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7DA8" w14:textId="60138E18" w:rsidR="00FC72C3" w:rsidRPr="00FC72C3" w:rsidRDefault="00FC72C3" w:rsidP="00FC72C3">
      <w:pPr>
        <w:spacing w:after="0" w:line="240" w:lineRule="auto"/>
        <w:jc w:val="center"/>
        <w:rPr>
          <w:rFonts w:ascii="Aparajita" w:eastAsia="Times New Roman" w:hAnsi="Aparajita" w:cs="Aparajita"/>
          <w:b/>
          <w:bCs/>
          <w:kern w:val="0"/>
          <w:sz w:val="52"/>
          <w:szCs w:val="52"/>
          <w:lang w:eastAsia="de-DE"/>
          <w14:ligatures w14:val="none"/>
        </w:rPr>
      </w:pPr>
      <w:r w:rsidRPr="00FC72C3">
        <w:rPr>
          <w:rFonts w:ascii="Aparajita" w:eastAsia="Times New Roman" w:hAnsi="Aparajita" w:cs="Aparajita"/>
          <w:b/>
          <w:bCs/>
          <w:kern w:val="0"/>
          <w:sz w:val="52"/>
          <w:szCs w:val="52"/>
          <w:lang w:eastAsia="de-DE"/>
          <w14:ligatures w14:val="none"/>
        </w:rPr>
        <w:t>Allgemeine Geschäftsbedingungen</w:t>
      </w:r>
    </w:p>
    <w:p w14:paraId="072DE3EC" w14:textId="77777777" w:rsidR="00FC72C3" w:rsidRDefault="00FC72C3" w:rsidP="00FC72C3">
      <w:pPr>
        <w:spacing w:after="0" w:line="240" w:lineRule="auto"/>
        <w:rPr>
          <w:rFonts w:ascii="Aparajita" w:eastAsia="Times New Roman" w:hAnsi="Aparajita" w:cs="Aparajita"/>
          <w:b/>
          <w:bCs/>
          <w:kern w:val="0"/>
          <w:sz w:val="30"/>
          <w:szCs w:val="30"/>
          <w:lang w:eastAsia="de-DE"/>
          <w14:ligatures w14:val="none"/>
        </w:rPr>
      </w:pPr>
    </w:p>
    <w:p w14:paraId="5304EB5E" w14:textId="7183090F" w:rsidR="00B248DF" w:rsidRDefault="00B248DF" w:rsidP="00B248DF">
      <w:pPr>
        <w:spacing w:after="0" w:line="240" w:lineRule="auto"/>
        <w:jc w:val="center"/>
        <w:rPr>
          <w:rFonts w:ascii="Aparajita" w:eastAsia="Times New Roman" w:hAnsi="Aparajita" w:cs="Aparajita"/>
          <w:b/>
          <w:bCs/>
          <w:kern w:val="0"/>
          <w:sz w:val="30"/>
          <w:szCs w:val="30"/>
          <w:lang w:eastAsia="de-DE"/>
          <w14:ligatures w14:val="none"/>
        </w:rPr>
      </w:pPr>
      <w:r>
        <w:rPr>
          <w:rFonts w:ascii="Aparajita" w:eastAsia="Times New Roman" w:hAnsi="Aparajita" w:cs="Aparajita"/>
          <w:b/>
          <w:bCs/>
          <w:noProof/>
          <w:kern w:val="0"/>
          <w:sz w:val="30"/>
          <w:szCs w:val="30"/>
          <w:lang w:eastAsia="de-DE"/>
        </w:rPr>
        <w:drawing>
          <wp:inline distT="0" distB="0" distL="0" distR="0" wp14:anchorId="367A9D61" wp14:editId="4D3D0664">
            <wp:extent cx="609600" cy="609600"/>
            <wp:effectExtent l="0" t="0" r="0" b="0"/>
            <wp:docPr id="361454750" name="Grafik 1" descr="Bücher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454750" name="Grafik 361454750" descr="Bücher mit einfarbiger Füllung"/>
                    <pic:cNvPicPr/>
                  </pic:nvPicPr>
                  <pic:blipFill>
                    <a:blip r:embed="rId5">
                      <a:extLst>
                        <a:ext uri="{96DAC541-7B7A-43D3-8B79-37D633B846F1}">
                          <asvg:svgBlip xmlns:asvg="http://schemas.microsoft.com/office/drawing/2016/SVG/main" r:embed="rId6"/>
                        </a:ext>
                      </a:extLst>
                    </a:blip>
                    <a:stretch>
                      <a:fillRect/>
                    </a:stretch>
                  </pic:blipFill>
                  <pic:spPr>
                    <a:xfrm>
                      <a:off x="0" y="0"/>
                      <a:ext cx="609600" cy="609600"/>
                    </a:xfrm>
                    <a:prstGeom prst="rect">
                      <a:avLst/>
                    </a:prstGeom>
                  </pic:spPr>
                </pic:pic>
              </a:graphicData>
            </a:graphic>
          </wp:inline>
        </w:drawing>
      </w:r>
      <w:r>
        <w:rPr>
          <w:rFonts w:ascii="Aparajita" w:eastAsia="Times New Roman" w:hAnsi="Aparajita" w:cs="Aparajita"/>
          <w:b/>
          <w:bCs/>
          <w:kern w:val="0"/>
          <w:sz w:val="30"/>
          <w:szCs w:val="30"/>
          <w:lang w:eastAsia="de-DE"/>
          <w14:ligatures w14:val="none"/>
        </w:rPr>
        <w:t xml:space="preserve">         </w:t>
      </w:r>
      <w:r>
        <w:rPr>
          <w:rFonts w:ascii="Aparajita" w:eastAsia="Times New Roman" w:hAnsi="Aparajita" w:cs="Aparajita"/>
          <w:b/>
          <w:bCs/>
          <w:noProof/>
          <w:kern w:val="0"/>
          <w:sz w:val="30"/>
          <w:szCs w:val="30"/>
          <w:lang w:eastAsia="de-DE"/>
        </w:rPr>
        <w:drawing>
          <wp:inline distT="0" distB="0" distL="0" distR="0" wp14:anchorId="6CFCA358" wp14:editId="17C55769">
            <wp:extent cx="556260" cy="556260"/>
            <wp:effectExtent l="0" t="0" r="0" b="0"/>
            <wp:docPr id="490305407" name="Grafik 2" descr="Büche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05407" name="Grafik 490305407" descr="Bücher Silhouette"/>
                    <pic:cNvPicPr/>
                  </pic:nvPicPr>
                  <pic:blipFill>
                    <a:blip r:embed="rId7">
                      <a:extLst>
                        <a:ext uri="{96DAC541-7B7A-43D3-8B79-37D633B846F1}">
                          <asvg:svgBlip xmlns:asvg="http://schemas.microsoft.com/office/drawing/2016/SVG/main" r:embed="rId8"/>
                        </a:ext>
                      </a:extLst>
                    </a:blip>
                    <a:stretch>
                      <a:fillRect/>
                    </a:stretch>
                  </pic:blipFill>
                  <pic:spPr>
                    <a:xfrm>
                      <a:off x="0" y="0"/>
                      <a:ext cx="556260" cy="556260"/>
                    </a:xfrm>
                    <a:prstGeom prst="rect">
                      <a:avLst/>
                    </a:prstGeom>
                  </pic:spPr>
                </pic:pic>
              </a:graphicData>
            </a:graphic>
          </wp:inline>
        </w:drawing>
      </w:r>
    </w:p>
    <w:p w14:paraId="1780C0B7" w14:textId="77777777" w:rsidR="00B248DF" w:rsidRPr="00FC72C3" w:rsidRDefault="00B248DF" w:rsidP="00FC72C3">
      <w:pPr>
        <w:spacing w:after="0" w:line="240" w:lineRule="auto"/>
        <w:rPr>
          <w:rFonts w:ascii="Aparajita" w:eastAsia="Times New Roman" w:hAnsi="Aparajita" w:cs="Aparajita"/>
          <w:b/>
          <w:bCs/>
          <w:kern w:val="0"/>
          <w:sz w:val="30"/>
          <w:szCs w:val="30"/>
          <w:lang w:eastAsia="de-DE"/>
          <w14:ligatures w14:val="none"/>
        </w:rPr>
      </w:pPr>
    </w:p>
    <w:p w14:paraId="7DF1E69B" w14:textId="0F7E9BDB" w:rsidR="00FC72C3" w:rsidRDefault="00FC72C3" w:rsidP="00FC72C3">
      <w:pPr>
        <w:spacing w:after="0" w:line="240" w:lineRule="auto"/>
        <w:rPr>
          <w:rFonts w:ascii="Aparajita" w:eastAsia="Times New Roman" w:hAnsi="Aparajita" w:cs="Aparajita"/>
          <w:b/>
          <w:bCs/>
          <w:kern w:val="0"/>
          <w:sz w:val="36"/>
          <w:szCs w:val="36"/>
          <w:lang w:eastAsia="de-DE"/>
          <w14:ligatures w14:val="none"/>
        </w:rPr>
      </w:pPr>
      <w:r w:rsidRPr="00FC72C3">
        <w:rPr>
          <w:rFonts w:ascii="Aparajita" w:eastAsia="Times New Roman" w:hAnsi="Aparajita" w:cs="Aparajita"/>
          <w:b/>
          <w:bCs/>
          <w:kern w:val="0"/>
          <w:sz w:val="36"/>
          <w:szCs w:val="36"/>
          <w:lang w:eastAsia="de-DE"/>
          <w14:ligatures w14:val="none"/>
        </w:rPr>
        <w:t>§ 1 Geltungsbereich und Anbieter</w:t>
      </w:r>
    </w:p>
    <w:p w14:paraId="538ED7BB" w14:textId="77777777" w:rsidR="00FC72C3" w:rsidRPr="00FC72C3" w:rsidRDefault="00FC72C3" w:rsidP="00FC72C3">
      <w:pPr>
        <w:spacing w:after="0" w:line="240" w:lineRule="auto"/>
        <w:rPr>
          <w:rFonts w:ascii="Aparajita" w:eastAsia="Times New Roman" w:hAnsi="Aparajita" w:cs="Aparajita"/>
          <w:b/>
          <w:bCs/>
          <w:kern w:val="0"/>
          <w:sz w:val="36"/>
          <w:szCs w:val="36"/>
          <w:lang w:eastAsia="de-DE"/>
          <w14:ligatures w14:val="none"/>
        </w:rPr>
      </w:pPr>
    </w:p>
    <w:p w14:paraId="4428B88D" w14:textId="1DA2D9C1" w:rsidR="00FC72C3" w:rsidRPr="00FC72C3" w:rsidRDefault="00FC72C3" w:rsidP="00FC72C3">
      <w:pPr>
        <w:numPr>
          <w:ilvl w:val="0"/>
          <w:numId w:val="1"/>
        </w:numPr>
        <w:spacing w:after="0" w:line="240" w:lineRule="auto"/>
        <w:jc w:val="both"/>
        <w:rPr>
          <w:rFonts w:ascii="Aparajita" w:eastAsia="Times New Roman" w:hAnsi="Aparajita" w:cs="Aparajita"/>
          <w:kern w:val="0"/>
          <w:sz w:val="28"/>
          <w:szCs w:val="28"/>
          <w:lang w:eastAsia="de-DE"/>
          <w14:ligatures w14:val="none"/>
        </w:rPr>
      </w:pPr>
      <w:r w:rsidRPr="00FC72C3">
        <w:rPr>
          <w:rFonts w:ascii="Aparajita" w:eastAsia="Times New Roman" w:hAnsi="Aparajita" w:cs="Aparajita"/>
          <w:kern w:val="0"/>
          <w:sz w:val="28"/>
          <w:szCs w:val="28"/>
          <w:lang w:eastAsia="de-DE"/>
          <w14:ligatures w14:val="none"/>
        </w:rPr>
        <w:t>Diese Allgemeinen Geschäftsbedingungen (nachfolgend „AGB“) gelten für alle Verträge, Dienstleistungen, Beratungen und Vereinbarungen zwischen dem/der Praxisinhaber/in [</w:t>
      </w:r>
      <w:r>
        <w:rPr>
          <w:rFonts w:ascii="Aparajita" w:eastAsia="Times New Roman" w:hAnsi="Aparajita" w:cs="Aparajita"/>
          <w:kern w:val="0"/>
          <w:sz w:val="28"/>
          <w:szCs w:val="28"/>
          <w:lang w:eastAsia="de-DE"/>
          <w14:ligatures w14:val="none"/>
        </w:rPr>
        <w:t>Manuela Schmidl, „Deutsch lernen – aber wie?“ &amp; „Ein-fühl-sam in Stommeln“ &amp; „Praxis für energetische Behandlung, Schamanismus und Lebensberatung“</w:t>
      </w:r>
      <w:r w:rsidRPr="00FC72C3">
        <w:rPr>
          <w:rFonts w:ascii="Aparajita" w:eastAsia="Times New Roman" w:hAnsi="Aparajita" w:cs="Aparajita"/>
          <w:kern w:val="0"/>
          <w:sz w:val="28"/>
          <w:szCs w:val="28"/>
          <w:lang w:eastAsia="de-DE"/>
          <w14:ligatures w14:val="none"/>
        </w:rPr>
        <w:t>] (nachfolgend „Anbieter“) und dem Kunden bzw. Vertragspartner (nachfolgend „Kunde“).</w:t>
      </w:r>
    </w:p>
    <w:p w14:paraId="693CD6F5" w14:textId="77777777" w:rsidR="00FC72C3" w:rsidRPr="00FC72C3" w:rsidRDefault="00FC72C3" w:rsidP="00FC72C3">
      <w:pPr>
        <w:numPr>
          <w:ilvl w:val="0"/>
          <w:numId w:val="1"/>
        </w:numPr>
        <w:spacing w:after="0" w:line="240" w:lineRule="auto"/>
        <w:jc w:val="both"/>
        <w:rPr>
          <w:rFonts w:ascii="Aparajita" w:eastAsia="Times New Roman" w:hAnsi="Aparajita" w:cs="Aparajita"/>
          <w:kern w:val="0"/>
          <w:sz w:val="28"/>
          <w:szCs w:val="28"/>
          <w:lang w:eastAsia="de-DE"/>
          <w14:ligatures w14:val="none"/>
        </w:rPr>
      </w:pPr>
      <w:r w:rsidRPr="00FC72C3">
        <w:rPr>
          <w:rFonts w:ascii="Aparajita" w:eastAsia="Times New Roman" w:hAnsi="Aparajita" w:cs="Aparajita"/>
          <w:kern w:val="0"/>
          <w:sz w:val="28"/>
          <w:szCs w:val="28"/>
          <w:lang w:eastAsia="de-DE"/>
          <w14:ligatures w14:val="none"/>
        </w:rPr>
        <w:t>Das Leistungsangebot umfasst Dienstleistungen in den Bereichen Sprachunterricht, Nachhilfe, Schamanische Arbeit, Energiearbeit, Coaching sowie Alltagsbegleitung.</w:t>
      </w:r>
    </w:p>
    <w:p w14:paraId="5E0F57C2" w14:textId="77777777" w:rsidR="00FC72C3" w:rsidRDefault="00FC72C3" w:rsidP="00FC72C3">
      <w:pPr>
        <w:numPr>
          <w:ilvl w:val="0"/>
          <w:numId w:val="1"/>
        </w:numPr>
        <w:spacing w:after="0" w:line="240" w:lineRule="auto"/>
        <w:jc w:val="both"/>
        <w:rPr>
          <w:rFonts w:ascii="Aparajita" w:eastAsia="Times New Roman" w:hAnsi="Aparajita" w:cs="Aparajita"/>
          <w:kern w:val="0"/>
          <w:sz w:val="28"/>
          <w:szCs w:val="28"/>
          <w:lang w:eastAsia="de-DE"/>
          <w14:ligatures w14:val="none"/>
        </w:rPr>
      </w:pPr>
      <w:r w:rsidRPr="00FC72C3">
        <w:rPr>
          <w:rFonts w:ascii="Aparajita" w:eastAsia="Times New Roman" w:hAnsi="Aparajita" w:cs="Aparajita"/>
          <w:kern w:val="0"/>
          <w:sz w:val="28"/>
          <w:szCs w:val="28"/>
          <w:lang w:eastAsia="de-DE"/>
          <w14:ligatures w14:val="none"/>
        </w:rPr>
        <w:t>Abweichende, entgegenstehende oder ergänzende Allgemeine Geschäftsbedingungen des Kunden werden nicht Vertragsbestandteil, es sei denn, der Anbieter stimmt ihrer Geltung ausdrücklich und schriftlich zu. Diese AGB gelten auch dann, wenn der Anbieter in Kenntnis entgegenstehender Bedingungen des Kunden die Leistung vorbehaltlos erbringt.</w:t>
      </w:r>
    </w:p>
    <w:p w14:paraId="0EBF4194" w14:textId="77777777" w:rsidR="00FC72C3" w:rsidRDefault="00FC72C3" w:rsidP="00FC72C3">
      <w:pPr>
        <w:spacing w:after="0" w:line="240" w:lineRule="auto"/>
        <w:ind w:left="720"/>
        <w:rPr>
          <w:rFonts w:ascii="Aparajita" w:eastAsia="Times New Roman" w:hAnsi="Aparajita" w:cs="Aparajita"/>
          <w:kern w:val="0"/>
          <w:sz w:val="28"/>
          <w:szCs w:val="28"/>
          <w:lang w:eastAsia="de-DE"/>
          <w14:ligatures w14:val="none"/>
        </w:rPr>
      </w:pPr>
    </w:p>
    <w:p w14:paraId="122F2B99" w14:textId="77777777" w:rsidR="00B248DF" w:rsidRDefault="00B248DF" w:rsidP="00B248DF">
      <w:pPr>
        <w:spacing w:after="0" w:line="240" w:lineRule="auto"/>
        <w:jc w:val="center"/>
        <w:rPr>
          <w:rFonts w:ascii="Aparajita" w:eastAsia="Times New Roman" w:hAnsi="Aparajita" w:cs="Aparajita"/>
          <w:b/>
          <w:bCs/>
          <w:kern w:val="0"/>
          <w:sz w:val="30"/>
          <w:szCs w:val="30"/>
          <w:lang w:eastAsia="de-DE"/>
          <w14:ligatures w14:val="none"/>
        </w:rPr>
      </w:pPr>
      <w:r>
        <w:rPr>
          <w:rFonts w:ascii="Aparajita" w:eastAsia="Times New Roman" w:hAnsi="Aparajita" w:cs="Aparajita"/>
          <w:b/>
          <w:bCs/>
          <w:noProof/>
          <w:kern w:val="0"/>
          <w:sz w:val="30"/>
          <w:szCs w:val="30"/>
          <w:lang w:eastAsia="de-DE"/>
        </w:rPr>
        <w:drawing>
          <wp:inline distT="0" distB="0" distL="0" distR="0" wp14:anchorId="36A84454" wp14:editId="705229BF">
            <wp:extent cx="609600" cy="609600"/>
            <wp:effectExtent l="0" t="0" r="0" b="0"/>
            <wp:docPr id="853367722" name="Grafik 1" descr="Bücher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454750" name="Grafik 361454750" descr="Bücher mit einfarbiger Füllung"/>
                    <pic:cNvPicPr/>
                  </pic:nvPicPr>
                  <pic:blipFill>
                    <a:blip r:embed="rId5">
                      <a:extLst>
                        <a:ext uri="{96DAC541-7B7A-43D3-8B79-37D633B846F1}">
                          <asvg:svgBlip xmlns:asvg="http://schemas.microsoft.com/office/drawing/2016/SVG/main" r:embed="rId6"/>
                        </a:ext>
                      </a:extLst>
                    </a:blip>
                    <a:stretch>
                      <a:fillRect/>
                    </a:stretch>
                  </pic:blipFill>
                  <pic:spPr>
                    <a:xfrm>
                      <a:off x="0" y="0"/>
                      <a:ext cx="609600" cy="609600"/>
                    </a:xfrm>
                    <a:prstGeom prst="rect">
                      <a:avLst/>
                    </a:prstGeom>
                  </pic:spPr>
                </pic:pic>
              </a:graphicData>
            </a:graphic>
          </wp:inline>
        </w:drawing>
      </w:r>
      <w:r>
        <w:rPr>
          <w:rFonts w:ascii="Aparajita" w:eastAsia="Times New Roman" w:hAnsi="Aparajita" w:cs="Aparajita"/>
          <w:b/>
          <w:bCs/>
          <w:kern w:val="0"/>
          <w:sz w:val="30"/>
          <w:szCs w:val="30"/>
          <w:lang w:eastAsia="de-DE"/>
          <w14:ligatures w14:val="none"/>
        </w:rPr>
        <w:t xml:space="preserve">         </w:t>
      </w:r>
      <w:r>
        <w:rPr>
          <w:rFonts w:ascii="Aparajita" w:eastAsia="Times New Roman" w:hAnsi="Aparajita" w:cs="Aparajita"/>
          <w:b/>
          <w:bCs/>
          <w:noProof/>
          <w:kern w:val="0"/>
          <w:sz w:val="30"/>
          <w:szCs w:val="30"/>
          <w:lang w:eastAsia="de-DE"/>
        </w:rPr>
        <w:drawing>
          <wp:inline distT="0" distB="0" distL="0" distR="0" wp14:anchorId="1B187F6C" wp14:editId="15DD0F9B">
            <wp:extent cx="556260" cy="556260"/>
            <wp:effectExtent l="0" t="0" r="0" b="0"/>
            <wp:docPr id="982946876" name="Grafik 2" descr="Büche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05407" name="Grafik 490305407" descr="Bücher Silhouette"/>
                    <pic:cNvPicPr/>
                  </pic:nvPicPr>
                  <pic:blipFill>
                    <a:blip r:embed="rId7">
                      <a:extLst>
                        <a:ext uri="{96DAC541-7B7A-43D3-8B79-37D633B846F1}">
                          <asvg:svgBlip xmlns:asvg="http://schemas.microsoft.com/office/drawing/2016/SVG/main" r:embed="rId8"/>
                        </a:ext>
                      </a:extLst>
                    </a:blip>
                    <a:stretch>
                      <a:fillRect/>
                    </a:stretch>
                  </pic:blipFill>
                  <pic:spPr>
                    <a:xfrm>
                      <a:off x="0" y="0"/>
                      <a:ext cx="556260" cy="556260"/>
                    </a:xfrm>
                    <a:prstGeom prst="rect">
                      <a:avLst/>
                    </a:prstGeom>
                  </pic:spPr>
                </pic:pic>
              </a:graphicData>
            </a:graphic>
          </wp:inline>
        </w:drawing>
      </w:r>
    </w:p>
    <w:p w14:paraId="07127776" w14:textId="77777777" w:rsidR="00FC72C3" w:rsidRPr="00FC72C3" w:rsidRDefault="00FC72C3" w:rsidP="00FC72C3">
      <w:pPr>
        <w:spacing w:after="0" w:line="240" w:lineRule="auto"/>
        <w:ind w:left="720"/>
        <w:rPr>
          <w:rFonts w:ascii="Aparajita" w:eastAsia="Times New Roman" w:hAnsi="Aparajita" w:cs="Aparajita"/>
          <w:kern w:val="0"/>
          <w:sz w:val="28"/>
          <w:szCs w:val="28"/>
          <w:lang w:eastAsia="de-DE"/>
          <w14:ligatures w14:val="none"/>
        </w:rPr>
      </w:pPr>
    </w:p>
    <w:p w14:paraId="0DA696C1" w14:textId="77777777" w:rsidR="00FC72C3" w:rsidRDefault="00FC72C3" w:rsidP="00FC72C3">
      <w:pPr>
        <w:spacing w:after="0" w:line="240" w:lineRule="auto"/>
        <w:rPr>
          <w:rFonts w:ascii="Aparajita" w:eastAsia="Times New Roman" w:hAnsi="Aparajita" w:cs="Aparajita"/>
          <w:b/>
          <w:bCs/>
          <w:kern w:val="0"/>
          <w:sz w:val="36"/>
          <w:szCs w:val="36"/>
          <w:lang w:eastAsia="de-DE"/>
          <w14:ligatures w14:val="none"/>
        </w:rPr>
      </w:pPr>
      <w:r w:rsidRPr="00FC72C3">
        <w:rPr>
          <w:rFonts w:ascii="Aparajita" w:eastAsia="Times New Roman" w:hAnsi="Aparajita" w:cs="Aparajita"/>
          <w:b/>
          <w:bCs/>
          <w:kern w:val="0"/>
          <w:sz w:val="36"/>
          <w:szCs w:val="36"/>
          <w:lang w:eastAsia="de-DE"/>
          <w14:ligatures w14:val="none"/>
        </w:rPr>
        <w:t>§ 2 Vertragsgegenstand, Leistungsumfang und Eigenverantwortung</w:t>
      </w:r>
    </w:p>
    <w:p w14:paraId="1B34A4FA" w14:textId="77777777" w:rsidR="00FC72C3" w:rsidRPr="00FC72C3" w:rsidRDefault="00FC72C3" w:rsidP="00FC72C3">
      <w:pPr>
        <w:spacing w:after="0" w:line="240" w:lineRule="auto"/>
        <w:rPr>
          <w:rFonts w:ascii="Aparajita" w:eastAsia="Times New Roman" w:hAnsi="Aparajita" w:cs="Aparajita"/>
          <w:b/>
          <w:bCs/>
          <w:kern w:val="0"/>
          <w:sz w:val="36"/>
          <w:szCs w:val="36"/>
          <w:lang w:eastAsia="de-DE"/>
          <w14:ligatures w14:val="none"/>
        </w:rPr>
      </w:pPr>
    </w:p>
    <w:p w14:paraId="71601B40" w14:textId="7EC3C36E" w:rsidR="00FC72C3" w:rsidRPr="00FC72C3" w:rsidRDefault="00FC72C3" w:rsidP="00FC72C3">
      <w:pPr>
        <w:numPr>
          <w:ilvl w:val="0"/>
          <w:numId w:val="2"/>
        </w:numPr>
        <w:spacing w:after="0" w:line="240" w:lineRule="auto"/>
        <w:jc w:val="both"/>
        <w:rPr>
          <w:rFonts w:ascii="Aparajita" w:eastAsia="Times New Roman" w:hAnsi="Aparajita" w:cs="Aparajita"/>
          <w:kern w:val="0"/>
          <w:sz w:val="28"/>
          <w:szCs w:val="28"/>
          <w:lang w:eastAsia="de-DE"/>
          <w14:ligatures w14:val="none"/>
        </w:rPr>
      </w:pPr>
      <w:r w:rsidRPr="00FC72C3">
        <w:rPr>
          <w:rFonts w:ascii="Aparajita" w:eastAsia="Times New Roman" w:hAnsi="Aparajita" w:cs="Aparajita"/>
          <w:kern w:val="0"/>
          <w:sz w:val="28"/>
          <w:szCs w:val="28"/>
          <w:lang w:eastAsia="de-DE"/>
          <w14:ligatures w14:val="none"/>
        </w:rPr>
        <w:t>Der genaue Inhalt, der Umfang sowie die Rahmenbedingungen der Dienstleistung ergeben sich aus der jeweiligen Leistungsbeschreibung des Angebots oder der individuellen Honorarvereinbarung.</w:t>
      </w:r>
    </w:p>
    <w:p w14:paraId="4693CDF3" w14:textId="77777777" w:rsidR="00FC72C3" w:rsidRPr="00FC72C3" w:rsidRDefault="00FC72C3" w:rsidP="00FC72C3">
      <w:pPr>
        <w:numPr>
          <w:ilvl w:val="0"/>
          <w:numId w:val="2"/>
        </w:numPr>
        <w:spacing w:after="0" w:line="240" w:lineRule="auto"/>
        <w:jc w:val="both"/>
        <w:rPr>
          <w:rFonts w:ascii="Aparajita" w:eastAsia="Times New Roman" w:hAnsi="Aparajita" w:cs="Aparajita"/>
          <w:kern w:val="0"/>
          <w:sz w:val="28"/>
          <w:szCs w:val="28"/>
          <w:lang w:eastAsia="de-DE"/>
          <w14:ligatures w14:val="none"/>
        </w:rPr>
      </w:pPr>
      <w:r w:rsidRPr="00FC72C3">
        <w:rPr>
          <w:rFonts w:ascii="Aparajita" w:eastAsia="Times New Roman" w:hAnsi="Aparajita" w:cs="Aparajita"/>
          <w:b/>
          <w:bCs/>
          <w:kern w:val="0"/>
          <w:sz w:val="28"/>
          <w:szCs w:val="28"/>
          <w:lang w:eastAsia="de-DE"/>
          <w14:ligatures w14:val="none"/>
        </w:rPr>
        <w:t>Abgrenzung zu medizinischen Behandlungen (Schamanische Arbeit &amp; Energiearbeit):</w:t>
      </w:r>
      <w:r w:rsidRPr="00FC72C3">
        <w:rPr>
          <w:rFonts w:ascii="Aparajita" w:eastAsia="Times New Roman" w:hAnsi="Aparajita" w:cs="Aparajita"/>
          <w:kern w:val="0"/>
          <w:sz w:val="28"/>
          <w:szCs w:val="28"/>
          <w:lang w:eastAsia="de-DE"/>
          <w14:ligatures w14:val="none"/>
        </w:rPr>
        <w:t xml:space="preserve"> Die angebotene schamanische Arbeit und Energiearbeit dienen ausschließlich der Aktivierung der Selbstheilungskräfte, der Entspannung und des energetischen Ausgleichs. Sie stellen </w:t>
      </w:r>
      <w:r w:rsidRPr="00FC72C3">
        <w:rPr>
          <w:rFonts w:ascii="Aparajita" w:eastAsia="Times New Roman" w:hAnsi="Aparajita" w:cs="Aparajita"/>
          <w:b/>
          <w:bCs/>
          <w:kern w:val="0"/>
          <w:sz w:val="28"/>
          <w:szCs w:val="28"/>
          <w:lang w:eastAsia="de-DE"/>
          <w14:ligatures w14:val="none"/>
        </w:rPr>
        <w:t>keine Heilbehandlung</w:t>
      </w:r>
      <w:r w:rsidRPr="00FC72C3">
        <w:rPr>
          <w:rFonts w:ascii="Aparajita" w:eastAsia="Times New Roman" w:hAnsi="Aparajita" w:cs="Aparajita"/>
          <w:kern w:val="0"/>
          <w:sz w:val="28"/>
          <w:szCs w:val="28"/>
          <w:lang w:eastAsia="de-DE"/>
          <w14:ligatures w14:val="none"/>
        </w:rPr>
        <w:t xml:space="preserve"> im medizinischen oder psychotherapeutischen Sinne dar. Es werden keine Diagnosen gestellt, keine Heilversprechen gegeben und keine Medikamente verordnet. Die Sitzungen ersetzen ausdrücklich nicht den Besuch oder die Behandlung bei einem Arzt, Heilpraktiker, Psychiater oder Psychotherapeuten. Der Kunde ist verpflichtet, laufende medizinische Behandlungen nicht zu unterbrechen oder abzubrechen.</w:t>
      </w:r>
    </w:p>
    <w:p w14:paraId="2F50B1F4" w14:textId="0A43278B" w:rsidR="00FC72C3" w:rsidRDefault="00FC72C3" w:rsidP="00FC72C3">
      <w:pPr>
        <w:numPr>
          <w:ilvl w:val="0"/>
          <w:numId w:val="2"/>
        </w:numPr>
        <w:spacing w:after="0" w:line="240" w:lineRule="auto"/>
        <w:jc w:val="both"/>
        <w:rPr>
          <w:rFonts w:ascii="Aparajita" w:eastAsia="Times New Roman" w:hAnsi="Aparajita" w:cs="Aparajita"/>
          <w:kern w:val="0"/>
          <w:sz w:val="28"/>
          <w:szCs w:val="28"/>
          <w:lang w:eastAsia="de-DE"/>
          <w14:ligatures w14:val="none"/>
        </w:rPr>
      </w:pPr>
      <w:r w:rsidRPr="00FC72C3">
        <w:rPr>
          <w:rFonts w:ascii="Aparajita" w:eastAsia="Times New Roman" w:hAnsi="Aparajita" w:cs="Aparajita"/>
          <w:b/>
          <w:bCs/>
          <w:kern w:val="0"/>
          <w:sz w:val="28"/>
          <w:szCs w:val="28"/>
          <w:lang w:eastAsia="de-DE"/>
          <w14:ligatures w14:val="none"/>
        </w:rPr>
        <w:t>Mitwirkungspflicht und Eigenverantwortung:</w:t>
      </w:r>
      <w:r w:rsidRPr="00FC72C3">
        <w:rPr>
          <w:rFonts w:ascii="Aparajita" w:eastAsia="Times New Roman" w:hAnsi="Aparajita" w:cs="Aparajita"/>
          <w:kern w:val="0"/>
          <w:sz w:val="28"/>
          <w:szCs w:val="28"/>
          <w:lang w:eastAsia="de-DE"/>
          <w14:ligatures w14:val="none"/>
        </w:rPr>
        <w:t xml:space="preserve"> Der Kunde trägt die volle Eigenverantwortung für sich und seine Handlungen während und nach den Sitzungen. Ein bestimmter Erfolg der Dienstleistung wird nicht geschuldet. Der Erfolg hängt maßgeblich von der individuellen Mitarbeit und Aufnahmebereitschaft des Kunden ab.</w:t>
      </w:r>
      <w:r>
        <w:rPr>
          <w:rFonts w:ascii="Aparajita" w:eastAsia="Times New Roman" w:hAnsi="Aparajita" w:cs="Aparajita"/>
          <w:kern w:val="0"/>
          <w:sz w:val="28"/>
          <w:szCs w:val="28"/>
          <w:lang w:eastAsia="de-DE"/>
          <w14:ligatures w14:val="none"/>
        </w:rPr>
        <w:t xml:space="preserve"> </w:t>
      </w:r>
    </w:p>
    <w:p w14:paraId="4D50C27B" w14:textId="6C4920D9" w:rsidR="00B248DF" w:rsidRPr="00B248DF" w:rsidRDefault="00B248DF" w:rsidP="00B248DF">
      <w:pPr>
        <w:pStyle w:val="Listenabsatz"/>
        <w:spacing w:after="0" w:line="240" w:lineRule="auto"/>
        <w:jc w:val="center"/>
        <w:rPr>
          <w:rFonts w:ascii="Aparajita" w:eastAsia="Times New Roman" w:hAnsi="Aparajita" w:cs="Aparajita"/>
          <w:b/>
          <w:bCs/>
          <w:kern w:val="0"/>
          <w:sz w:val="30"/>
          <w:szCs w:val="30"/>
          <w:lang w:eastAsia="de-DE"/>
          <w14:ligatures w14:val="none"/>
        </w:rPr>
      </w:pPr>
      <w:r>
        <w:rPr>
          <w:noProof/>
          <w:lang w:eastAsia="de-DE"/>
        </w:rPr>
        <w:lastRenderedPageBreak/>
        <w:drawing>
          <wp:inline distT="0" distB="0" distL="0" distR="0" wp14:anchorId="2E41D15C" wp14:editId="2E0986BF">
            <wp:extent cx="609600" cy="609600"/>
            <wp:effectExtent l="0" t="0" r="0" b="0"/>
            <wp:docPr id="1913912276" name="Grafik 1" descr="Bücher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454750" name="Grafik 361454750" descr="Bücher mit einfarbiger Füllung"/>
                    <pic:cNvPicPr/>
                  </pic:nvPicPr>
                  <pic:blipFill>
                    <a:blip r:embed="rId5">
                      <a:extLst>
                        <a:ext uri="{96DAC541-7B7A-43D3-8B79-37D633B846F1}">
                          <asvg:svgBlip xmlns:asvg="http://schemas.microsoft.com/office/drawing/2016/SVG/main" r:embed="rId6"/>
                        </a:ext>
                      </a:extLst>
                    </a:blip>
                    <a:stretch>
                      <a:fillRect/>
                    </a:stretch>
                  </pic:blipFill>
                  <pic:spPr>
                    <a:xfrm>
                      <a:off x="0" y="0"/>
                      <a:ext cx="609600" cy="609600"/>
                    </a:xfrm>
                    <a:prstGeom prst="rect">
                      <a:avLst/>
                    </a:prstGeom>
                  </pic:spPr>
                </pic:pic>
              </a:graphicData>
            </a:graphic>
          </wp:inline>
        </w:drawing>
      </w:r>
      <w:r>
        <w:rPr>
          <w:noProof/>
          <w:lang w:eastAsia="de-DE"/>
        </w:rPr>
        <w:drawing>
          <wp:inline distT="0" distB="0" distL="0" distR="0" wp14:anchorId="3E831C70" wp14:editId="46E6C05D">
            <wp:extent cx="556260" cy="556260"/>
            <wp:effectExtent l="0" t="0" r="0" b="0"/>
            <wp:docPr id="1913828657" name="Grafik 2" descr="Büche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05407" name="Grafik 490305407" descr="Bücher Silhouette"/>
                    <pic:cNvPicPr/>
                  </pic:nvPicPr>
                  <pic:blipFill>
                    <a:blip r:embed="rId7">
                      <a:extLst>
                        <a:ext uri="{96DAC541-7B7A-43D3-8B79-37D633B846F1}">
                          <asvg:svgBlip xmlns:asvg="http://schemas.microsoft.com/office/drawing/2016/SVG/main" r:embed="rId8"/>
                        </a:ext>
                      </a:extLst>
                    </a:blip>
                    <a:stretch>
                      <a:fillRect/>
                    </a:stretch>
                  </pic:blipFill>
                  <pic:spPr>
                    <a:xfrm>
                      <a:off x="0" y="0"/>
                      <a:ext cx="556260" cy="556260"/>
                    </a:xfrm>
                    <a:prstGeom prst="rect">
                      <a:avLst/>
                    </a:prstGeom>
                  </pic:spPr>
                </pic:pic>
              </a:graphicData>
            </a:graphic>
          </wp:inline>
        </w:drawing>
      </w:r>
    </w:p>
    <w:p w14:paraId="60B6E5C2" w14:textId="77777777" w:rsidR="00FC72C3" w:rsidRDefault="00FC72C3" w:rsidP="00FC72C3">
      <w:pPr>
        <w:spacing w:after="0" w:line="240" w:lineRule="auto"/>
        <w:ind w:left="720"/>
        <w:rPr>
          <w:rFonts w:ascii="Aparajita" w:eastAsia="Times New Roman" w:hAnsi="Aparajita" w:cs="Aparajita"/>
          <w:kern w:val="0"/>
          <w:sz w:val="28"/>
          <w:szCs w:val="28"/>
          <w:lang w:eastAsia="de-DE"/>
          <w14:ligatures w14:val="none"/>
        </w:rPr>
      </w:pPr>
    </w:p>
    <w:p w14:paraId="60630B27" w14:textId="77777777" w:rsidR="00FC72C3" w:rsidRPr="00FC72C3" w:rsidRDefault="00FC72C3" w:rsidP="00FC72C3">
      <w:pPr>
        <w:spacing w:after="0" w:line="240" w:lineRule="auto"/>
        <w:ind w:left="720"/>
        <w:rPr>
          <w:rFonts w:ascii="Aparajita" w:eastAsia="Times New Roman" w:hAnsi="Aparajita" w:cs="Aparajita"/>
          <w:kern w:val="0"/>
          <w:sz w:val="28"/>
          <w:szCs w:val="28"/>
          <w:lang w:eastAsia="de-DE"/>
          <w14:ligatures w14:val="none"/>
        </w:rPr>
      </w:pPr>
    </w:p>
    <w:p w14:paraId="45C7ACD7" w14:textId="77777777" w:rsidR="00FC72C3" w:rsidRDefault="00FC72C3" w:rsidP="00FC72C3">
      <w:pPr>
        <w:spacing w:after="0" w:line="240" w:lineRule="auto"/>
        <w:rPr>
          <w:rFonts w:ascii="Aparajita" w:eastAsia="Times New Roman" w:hAnsi="Aparajita" w:cs="Aparajita"/>
          <w:b/>
          <w:bCs/>
          <w:kern w:val="0"/>
          <w:sz w:val="36"/>
          <w:szCs w:val="36"/>
          <w:lang w:eastAsia="de-DE"/>
          <w14:ligatures w14:val="none"/>
        </w:rPr>
      </w:pPr>
      <w:r w:rsidRPr="00FC72C3">
        <w:rPr>
          <w:rFonts w:ascii="Aparajita" w:eastAsia="Times New Roman" w:hAnsi="Aparajita" w:cs="Aparajita"/>
          <w:b/>
          <w:bCs/>
          <w:kern w:val="0"/>
          <w:sz w:val="36"/>
          <w:szCs w:val="36"/>
          <w:lang w:eastAsia="de-DE"/>
          <w14:ligatures w14:val="none"/>
        </w:rPr>
        <w:t>§ 3 Vertragsschluss</w:t>
      </w:r>
    </w:p>
    <w:p w14:paraId="0378CA99" w14:textId="77777777" w:rsidR="00FC72C3" w:rsidRPr="00FC72C3" w:rsidRDefault="00FC72C3" w:rsidP="00FC72C3">
      <w:pPr>
        <w:spacing w:after="0" w:line="240" w:lineRule="auto"/>
        <w:rPr>
          <w:rFonts w:ascii="Aparajita" w:eastAsia="Times New Roman" w:hAnsi="Aparajita" w:cs="Aparajita"/>
          <w:b/>
          <w:bCs/>
          <w:kern w:val="0"/>
          <w:sz w:val="36"/>
          <w:szCs w:val="36"/>
          <w:lang w:eastAsia="de-DE"/>
          <w14:ligatures w14:val="none"/>
        </w:rPr>
      </w:pPr>
    </w:p>
    <w:p w14:paraId="183E8DB9" w14:textId="77777777" w:rsidR="00FC72C3" w:rsidRPr="00FC72C3" w:rsidRDefault="00FC72C3" w:rsidP="00FC72C3">
      <w:pPr>
        <w:numPr>
          <w:ilvl w:val="0"/>
          <w:numId w:val="3"/>
        </w:numPr>
        <w:spacing w:after="0" w:line="240" w:lineRule="auto"/>
        <w:jc w:val="both"/>
        <w:rPr>
          <w:rFonts w:ascii="Aparajita" w:eastAsia="Times New Roman" w:hAnsi="Aparajita" w:cs="Aparajita"/>
          <w:kern w:val="0"/>
          <w:sz w:val="28"/>
          <w:szCs w:val="28"/>
          <w:lang w:eastAsia="de-DE"/>
          <w14:ligatures w14:val="none"/>
        </w:rPr>
      </w:pPr>
      <w:r w:rsidRPr="00FC72C3">
        <w:rPr>
          <w:rFonts w:ascii="Aparajita" w:eastAsia="Times New Roman" w:hAnsi="Aparajita" w:cs="Aparajita"/>
          <w:kern w:val="0"/>
          <w:sz w:val="28"/>
          <w:szCs w:val="28"/>
          <w:lang w:eastAsia="de-DE"/>
          <w14:ligatures w14:val="none"/>
        </w:rPr>
        <w:t>Die Angebote des Anbieters (z. B. auf der Website oder in Flyern) sind freibleibend und unverbindlich.</w:t>
      </w:r>
    </w:p>
    <w:p w14:paraId="32CFAEFA" w14:textId="51C71241" w:rsidR="00FC72C3" w:rsidRDefault="00FC72C3" w:rsidP="00FC72C3">
      <w:pPr>
        <w:numPr>
          <w:ilvl w:val="0"/>
          <w:numId w:val="3"/>
        </w:numPr>
        <w:spacing w:after="0" w:line="240" w:lineRule="auto"/>
        <w:jc w:val="both"/>
        <w:rPr>
          <w:rFonts w:ascii="Aparajita" w:eastAsia="Times New Roman" w:hAnsi="Aparajita" w:cs="Aparajita"/>
          <w:kern w:val="0"/>
          <w:sz w:val="28"/>
          <w:szCs w:val="28"/>
          <w:lang w:eastAsia="de-DE"/>
          <w14:ligatures w14:val="none"/>
        </w:rPr>
      </w:pPr>
      <w:r w:rsidRPr="00FC72C3">
        <w:rPr>
          <w:rFonts w:ascii="Aparajita" w:eastAsia="Times New Roman" w:hAnsi="Aparajita" w:cs="Aparajita"/>
          <w:kern w:val="0"/>
          <w:sz w:val="28"/>
          <w:szCs w:val="28"/>
          <w:lang w:eastAsia="de-DE"/>
          <w14:ligatures w14:val="none"/>
        </w:rPr>
        <w:t>Der Vertrag kommt zustande, wenn der Kunde ein Angebot des Anbieters (mündlich, schriftlich, per E-Mail, WhatsApp oder über ein Online-Buchungssystem) annimmt oder einen Termin bucht und der Anbieter diesen Termin oder Auftrag ausdrücklich oder durch schlüssiges Handeln (z. B. Terminbestätigung) bestätigt.</w:t>
      </w:r>
    </w:p>
    <w:p w14:paraId="353758EF" w14:textId="77777777" w:rsidR="00FC72C3" w:rsidRDefault="00FC72C3" w:rsidP="00FC72C3">
      <w:pPr>
        <w:spacing w:after="0" w:line="240" w:lineRule="auto"/>
        <w:ind w:left="720"/>
        <w:rPr>
          <w:rFonts w:ascii="Aparajita" w:eastAsia="Times New Roman" w:hAnsi="Aparajita" w:cs="Aparajita"/>
          <w:kern w:val="0"/>
          <w:sz w:val="28"/>
          <w:szCs w:val="28"/>
          <w:lang w:eastAsia="de-DE"/>
          <w14:ligatures w14:val="none"/>
        </w:rPr>
      </w:pPr>
    </w:p>
    <w:p w14:paraId="76BBA82D" w14:textId="77777777" w:rsidR="00B248DF" w:rsidRDefault="00B248DF" w:rsidP="00B248DF">
      <w:pPr>
        <w:spacing w:after="0" w:line="240" w:lineRule="auto"/>
        <w:jc w:val="center"/>
        <w:rPr>
          <w:rFonts w:ascii="Aparajita" w:eastAsia="Times New Roman" w:hAnsi="Aparajita" w:cs="Aparajita"/>
          <w:b/>
          <w:bCs/>
          <w:kern w:val="0"/>
          <w:sz w:val="30"/>
          <w:szCs w:val="30"/>
          <w:lang w:eastAsia="de-DE"/>
          <w14:ligatures w14:val="none"/>
        </w:rPr>
      </w:pPr>
      <w:r>
        <w:rPr>
          <w:rFonts w:ascii="Aparajita" w:eastAsia="Times New Roman" w:hAnsi="Aparajita" w:cs="Aparajita"/>
          <w:b/>
          <w:bCs/>
          <w:noProof/>
          <w:kern w:val="0"/>
          <w:sz w:val="30"/>
          <w:szCs w:val="30"/>
          <w:lang w:eastAsia="de-DE"/>
        </w:rPr>
        <w:drawing>
          <wp:inline distT="0" distB="0" distL="0" distR="0" wp14:anchorId="182FC49B" wp14:editId="7B962454">
            <wp:extent cx="609600" cy="609600"/>
            <wp:effectExtent l="0" t="0" r="0" b="0"/>
            <wp:docPr id="316393843" name="Grafik 1" descr="Bücher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454750" name="Grafik 361454750" descr="Bücher mit einfarbiger Füllung"/>
                    <pic:cNvPicPr/>
                  </pic:nvPicPr>
                  <pic:blipFill>
                    <a:blip r:embed="rId5">
                      <a:extLst>
                        <a:ext uri="{96DAC541-7B7A-43D3-8B79-37D633B846F1}">
                          <asvg:svgBlip xmlns:asvg="http://schemas.microsoft.com/office/drawing/2016/SVG/main" r:embed="rId6"/>
                        </a:ext>
                      </a:extLst>
                    </a:blip>
                    <a:stretch>
                      <a:fillRect/>
                    </a:stretch>
                  </pic:blipFill>
                  <pic:spPr>
                    <a:xfrm>
                      <a:off x="0" y="0"/>
                      <a:ext cx="609600" cy="609600"/>
                    </a:xfrm>
                    <a:prstGeom prst="rect">
                      <a:avLst/>
                    </a:prstGeom>
                  </pic:spPr>
                </pic:pic>
              </a:graphicData>
            </a:graphic>
          </wp:inline>
        </w:drawing>
      </w:r>
      <w:r>
        <w:rPr>
          <w:rFonts w:ascii="Aparajita" w:eastAsia="Times New Roman" w:hAnsi="Aparajita" w:cs="Aparajita"/>
          <w:b/>
          <w:bCs/>
          <w:kern w:val="0"/>
          <w:sz w:val="30"/>
          <w:szCs w:val="30"/>
          <w:lang w:eastAsia="de-DE"/>
          <w14:ligatures w14:val="none"/>
        </w:rPr>
        <w:t xml:space="preserve">         </w:t>
      </w:r>
      <w:r>
        <w:rPr>
          <w:rFonts w:ascii="Aparajita" w:eastAsia="Times New Roman" w:hAnsi="Aparajita" w:cs="Aparajita"/>
          <w:b/>
          <w:bCs/>
          <w:noProof/>
          <w:kern w:val="0"/>
          <w:sz w:val="30"/>
          <w:szCs w:val="30"/>
          <w:lang w:eastAsia="de-DE"/>
        </w:rPr>
        <w:drawing>
          <wp:inline distT="0" distB="0" distL="0" distR="0" wp14:anchorId="49FCA94B" wp14:editId="7CF788F8">
            <wp:extent cx="556260" cy="556260"/>
            <wp:effectExtent l="0" t="0" r="0" b="0"/>
            <wp:docPr id="919172043" name="Grafik 2" descr="Büche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05407" name="Grafik 490305407" descr="Bücher Silhouette"/>
                    <pic:cNvPicPr/>
                  </pic:nvPicPr>
                  <pic:blipFill>
                    <a:blip r:embed="rId7">
                      <a:extLst>
                        <a:ext uri="{96DAC541-7B7A-43D3-8B79-37D633B846F1}">
                          <asvg:svgBlip xmlns:asvg="http://schemas.microsoft.com/office/drawing/2016/SVG/main" r:embed="rId8"/>
                        </a:ext>
                      </a:extLst>
                    </a:blip>
                    <a:stretch>
                      <a:fillRect/>
                    </a:stretch>
                  </pic:blipFill>
                  <pic:spPr>
                    <a:xfrm>
                      <a:off x="0" y="0"/>
                      <a:ext cx="556260" cy="556260"/>
                    </a:xfrm>
                    <a:prstGeom prst="rect">
                      <a:avLst/>
                    </a:prstGeom>
                  </pic:spPr>
                </pic:pic>
              </a:graphicData>
            </a:graphic>
          </wp:inline>
        </w:drawing>
      </w:r>
    </w:p>
    <w:p w14:paraId="1C7CB1BF" w14:textId="77777777" w:rsidR="00B248DF" w:rsidRPr="00FC72C3" w:rsidRDefault="00B248DF" w:rsidP="00FC72C3">
      <w:pPr>
        <w:spacing w:after="0" w:line="240" w:lineRule="auto"/>
        <w:ind w:left="720"/>
        <w:rPr>
          <w:rFonts w:ascii="Aparajita" w:eastAsia="Times New Roman" w:hAnsi="Aparajita" w:cs="Aparajita"/>
          <w:kern w:val="0"/>
          <w:sz w:val="28"/>
          <w:szCs w:val="28"/>
          <w:lang w:eastAsia="de-DE"/>
          <w14:ligatures w14:val="none"/>
        </w:rPr>
      </w:pPr>
    </w:p>
    <w:p w14:paraId="38B93050" w14:textId="77777777" w:rsidR="00FC72C3" w:rsidRPr="00FC72C3" w:rsidRDefault="00FC72C3" w:rsidP="00FC72C3">
      <w:pPr>
        <w:spacing w:after="0" w:line="240" w:lineRule="auto"/>
        <w:ind w:left="720"/>
        <w:rPr>
          <w:rFonts w:ascii="Aparajita" w:eastAsia="Times New Roman" w:hAnsi="Aparajita" w:cs="Aparajita"/>
          <w:kern w:val="0"/>
          <w:sz w:val="24"/>
          <w:szCs w:val="24"/>
          <w:lang w:eastAsia="de-DE"/>
          <w14:ligatures w14:val="none"/>
        </w:rPr>
      </w:pPr>
    </w:p>
    <w:p w14:paraId="64786C35" w14:textId="77777777" w:rsidR="00FC72C3" w:rsidRDefault="00FC72C3" w:rsidP="00FC72C3">
      <w:pPr>
        <w:spacing w:after="0" w:line="240" w:lineRule="auto"/>
        <w:rPr>
          <w:rFonts w:ascii="Aparajita" w:eastAsia="Times New Roman" w:hAnsi="Aparajita" w:cs="Aparajita"/>
          <w:b/>
          <w:bCs/>
          <w:kern w:val="0"/>
          <w:sz w:val="30"/>
          <w:szCs w:val="30"/>
          <w:lang w:eastAsia="de-DE"/>
          <w14:ligatures w14:val="none"/>
        </w:rPr>
      </w:pPr>
      <w:r w:rsidRPr="00FC72C3">
        <w:rPr>
          <w:rFonts w:ascii="Aparajita" w:eastAsia="Times New Roman" w:hAnsi="Aparajita" w:cs="Aparajita"/>
          <w:b/>
          <w:bCs/>
          <w:kern w:val="0"/>
          <w:sz w:val="36"/>
          <w:szCs w:val="36"/>
          <w:lang w:eastAsia="de-DE"/>
          <w14:ligatures w14:val="none"/>
        </w:rPr>
        <w:t>§ 4 Vertragsdauer, Laufzeit und Vertragsende</w:t>
      </w:r>
    </w:p>
    <w:p w14:paraId="022E5D6A" w14:textId="77777777" w:rsidR="00FC72C3" w:rsidRPr="00FC72C3" w:rsidRDefault="00FC72C3" w:rsidP="00FC72C3">
      <w:pPr>
        <w:spacing w:after="0" w:line="240" w:lineRule="auto"/>
        <w:rPr>
          <w:rFonts w:ascii="Aparajita" w:eastAsia="Times New Roman" w:hAnsi="Aparajita" w:cs="Aparajita"/>
          <w:b/>
          <w:bCs/>
          <w:kern w:val="0"/>
          <w:sz w:val="30"/>
          <w:szCs w:val="30"/>
          <w:lang w:eastAsia="de-DE"/>
          <w14:ligatures w14:val="none"/>
        </w:rPr>
      </w:pPr>
    </w:p>
    <w:p w14:paraId="7ADC20B7" w14:textId="55C35AF0" w:rsidR="00FC72C3" w:rsidRDefault="00FC72C3" w:rsidP="00FC72C3">
      <w:pPr>
        <w:spacing w:after="0" w:line="240" w:lineRule="auto"/>
        <w:jc w:val="both"/>
        <w:rPr>
          <w:rFonts w:ascii="Aparajita" w:eastAsia="Times New Roman" w:hAnsi="Aparajita" w:cs="Aparajita"/>
          <w:kern w:val="0"/>
          <w:sz w:val="28"/>
          <w:szCs w:val="28"/>
          <w:lang w:eastAsia="de-DE"/>
          <w14:ligatures w14:val="none"/>
        </w:rPr>
      </w:pPr>
      <w:r w:rsidRPr="00FC72C3">
        <w:rPr>
          <w:rFonts w:ascii="Aparajita" w:eastAsia="Times New Roman" w:hAnsi="Aparajita" w:cs="Aparajita"/>
          <w:kern w:val="0"/>
          <w:sz w:val="28"/>
          <w:szCs w:val="28"/>
          <w:lang w:eastAsia="de-DE"/>
          <w14:ligatures w14:val="none"/>
        </w:rPr>
        <w:t>Je nach Art der vereinbarten Dienstleistung wird zwischen Einzelterminen und Dauerschuld</w:t>
      </w:r>
      <w:r>
        <w:rPr>
          <w:rFonts w:ascii="Aparajita" w:eastAsia="Times New Roman" w:hAnsi="Aparajita" w:cs="Aparajita"/>
          <w:kern w:val="0"/>
          <w:sz w:val="28"/>
          <w:szCs w:val="28"/>
          <w:lang w:eastAsia="de-DE"/>
          <w14:ligatures w14:val="none"/>
        </w:rPr>
        <w:t>-</w:t>
      </w:r>
      <w:r w:rsidRPr="00FC72C3">
        <w:rPr>
          <w:rFonts w:ascii="Aparajita" w:eastAsia="Times New Roman" w:hAnsi="Aparajita" w:cs="Aparajita"/>
          <w:kern w:val="0"/>
          <w:sz w:val="28"/>
          <w:szCs w:val="28"/>
          <w:lang w:eastAsia="de-DE"/>
          <w14:ligatures w14:val="none"/>
        </w:rPr>
        <w:t>verhältnissen (Laufzeitverträgen) unterschieden:</w:t>
      </w:r>
    </w:p>
    <w:p w14:paraId="6BBB29A0" w14:textId="77777777" w:rsidR="00B248DF" w:rsidRPr="00FC72C3" w:rsidRDefault="00B248DF" w:rsidP="00FC72C3">
      <w:pPr>
        <w:spacing w:after="0" w:line="240" w:lineRule="auto"/>
        <w:jc w:val="both"/>
        <w:rPr>
          <w:rFonts w:ascii="Aparajita" w:eastAsia="Times New Roman" w:hAnsi="Aparajita" w:cs="Aparajita"/>
          <w:kern w:val="0"/>
          <w:sz w:val="28"/>
          <w:szCs w:val="28"/>
          <w:lang w:eastAsia="de-DE"/>
          <w14:ligatures w14:val="none"/>
        </w:rPr>
      </w:pPr>
    </w:p>
    <w:p w14:paraId="69E00929" w14:textId="16CD653C" w:rsidR="00FC72C3" w:rsidRPr="00FC72C3" w:rsidRDefault="00FC72C3" w:rsidP="00FC72C3">
      <w:pPr>
        <w:numPr>
          <w:ilvl w:val="0"/>
          <w:numId w:val="4"/>
        </w:numPr>
        <w:spacing w:after="0" w:line="240" w:lineRule="auto"/>
        <w:jc w:val="both"/>
        <w:rPr>
          <w:rFonts w:ascii="Aparajita" w:eastAsia="Times New Roman" w:hAnsi="Aparajita" w:cs="Aparajita"/>
          <w:kern w:val="0"/>
          <w:sz w:val="28"/>
          <w:szCs w:val="28"/>
          <w:lang w:eastAsia="de-DE"/>
          <w14:ligatures w14:val="none"/>
        </w:rPr>
      </w:pPr>
      <w:r w:rsidRPr="00FC72C3">
        <w:rPr>
          <w:rFonts w:ascii="Aparajita" w:eastAsia="Times New Roman" w:hAnsi="Aparajita" w:cs="Aparajita"/>
          <w:b/>
          <w:bCs/>
          <w:kern w:val="0"/>
          <w:sz w:val="28"/>
          <w:szCs w:val="28"/>
          <w:lang w:eastAsia="de-DE"/>
          <w14:ligatures w14:val="none"/>
        </w:rPr>
        <w:t>Einzeltermine:</w:t>
      </w:r>
    </w:p>
    <w:p w14:paraId="52CC4D53" w14:textId="77777777" w:rsidR="00FC72C3" w:rsidRPr="00FC72C3" w:rsidRDefault="00FC72C3" w:rsidP="00FC72C3">
      <w:pPr>
        <w:numPr>
          <w:ilvl w:val="1"/>
          <w:numId w:val="4"/>
        </w:numPr>
        <w:spacing w:after="0" w:line="240" w:lineRule="auto"/>
        <w:jc w:val="both"/>
        <w:rPr>
          <w:rFonts w:ascii="Aparajita" w:eastAsia="Times New Roman" w:hAnsi="Aparajita" w:cs="Aparajita"/>
          <w:kern w:val="0"/>
          <w:sz w:val="28"/>
          <w:szCs w:val="28"/>
          <w:lang w:eastAsia="de-DE"/>
          <w14:ligatures w14:val="none"/>
        </w:rPr>
      </w:pPr>
      <w:r w:rsidRPr="00FC72C3">
        <w:rPr>
          <w:rFonts w:ascii="Aparajita" w:eastAsia="Times New Roman" w:hAnsi="Aparajita" w:cs="Aparajita"/>
          <w:kern w:val="0"/>
          <w:sz w:val="28"/>
          <w:szCs w:val="28"/>
          <w:lang w:eastAsia="de-DE"/>
          <w14:ligatures w14:val="none"/>
        </w:rPr>
        <w:t>Verträge über Einzeltermine sind Zweckverträge. Sie beginnen mit dem Vertragsschluss und enden automatisch mit der vollständigen Erbringung der vereinbarten Dienstleistung (z. B. dem Ende der gebuchten Sitzungsstunde).</w:t>
      </w:r>
    </w:p>
    <w:p w14:paraId="02BF446B" w14:textId="77777777" w:rsidR="00FC72C3" w:rsidRDefault="00FC72C3" w:rsidP="00FC72C3">
      <w:pPr>
        <w:numPr>
          <w:ilvl w:val="1"/>
          <w:numId w:val="4"/>
        </w:numPr>
        <w:spacing w:after="0" w:line="240" w:lineRule="auto"/>
        <w:jc w:val="both"/>
        <w:rPr>
          <w:rFonts w:ascii="Aparajita" w:eastAsia="Times New Roman" w:hAnsi="Aparajita" w:cs="Aparajita"/>
          <w:kern w:val="0"/>
          <w:sz w:val="28"/>
          <w:szCs w:val="28"/>
          <w:lang w:eastAsia="de-DE"/>
          <w14:ligatures w14:val="none"/>
        </w:rPr>
      </w:pPr>
      <w:r w:rsidRPr="00FC72C3">
        <w:rPr>
          <w:rFonts w:ascii="Aparajita" w:eastAsia="Times New Roman" w:hAnsi="Aparajita" w:cs="Aparajita"/>
          <w:kern w:val="0"/>
          <w:sz w:val="28"/>
          <w:szCs w:val="28"/>
          <w:lang w:eastAsia="de-DE"/>
          <w14:ligatures w14:val="none"/>
        </w:rPr>
        <w:t>Eine ordentliche Kündigung vor der Durchführung des Termins ist ausgeschlossen. Es gelten hierfür ausschließlich die Stornierungsregelungen in § 6.</w:t>
      </w:r>
    </w:p>
    <w:p w14:paraId="0EDD7712" w14:textId="77777777" w:rsidR="00B248DF" w:rsidRPr="00FC72C3" w:rsidRDefault="00B248DF" w:rsidP="00B248DF">
      <w:pPr>
        <w:spacing w:after="0" w:line="240" w:lineRule="auto"/>
        <w:ind w:left="1440"/>
        <w:jc w:val="both"/>
        <w:rPr>
          <w:rFonts w:ascii="Aparajita" w:eastAsia="Times New Roman" w:hAnsi="Aparajita" w:cs="Aparajita"/>
          <w:kern w:val="0"/>
          <w:sz w:val="28"/>
          <w:szCs w:val="28"/>
          <w:lang w:eastAsia="de-DE"/>
          <w14:ligatures w14:val="none"/>
        </w:rPr>
      </w:pPr>
    </w:p>
    <w:p w14:paraId="7EB0797C" w14:textId="77777777" w:rsidR="00FC72C3" w:rsidRPr="00FC72C3" w:rsidRDefault="00FC72C3" w:rsidP="00FC72C3">
      <w:pPr>
        <w:numPr>
          <w:ilvl w:val="0"/>
          <w:numId w:val="4"/>
        </w:numPr>
        <w:spacing w:after="0" w:line="240" w:lineRule="auto"/>
        <w:jc w:val="both"/>
        <w:rPr>
          <w:rFonts w:ascii="Aparajita" w:eastAsia="Times New Roman" w:hAnsi="Aparajita" w:cs="Aparajita"/>
          <w:kern w:val="0"/>
          <w:sz w:val="28"/>
          <w:szCs w:val="28"/>
          <w:lang w:eastAsia="de-DE"/>
          <w14:ligatures w14:val="none"/>
        </w:rPr>
      </w:pPr>
      <w:r w:rsidRPr="00FC72C3">
        <w:rPr>
          <w:rFonts w:ascii="Aparajita" w:eastAsia="Times New Roman" w:hAnsi="Aparajita" w:cs="Aparajita"/>
          <w:b/>
          <w:bCs/>
          <w:kern w:val="0"/>
          <w:sz w:val="28"/>
          <w:szCs w:val="28"/>
          <w:lang w:eastAsia="de-DE"/>
          <w14:ligatures w14:val="none"/>
        </w:rPr>
        <w:t>Laufzeitverträge / Dauerschuldverhältnisse (z. B. regelmäßiger Sprachunterricht, Nachhilfe-Abonnements, fortlaufende Alltagsbegleitung):</w:t>
      </w:r>
    </w:p>
    <w:p w14:paraId="5331883A" w14:textId="77777777" w:rsidR="00FC72C3" w:rsidRPr="00FC72C3" w:rsidRDefault="00FC72C3" w:rsidP="00FC72C3">
      <w:pPr>
        <w:numPr>
          <w:ilvl w:val="1"/>
          <w:numId w:val="4"/>
        </w:numPr>
        <w:spacing w:after="0" w:line="240" w:lineRule="auto"/>
        <w:jc w:val="both"/>
        <w:rPr>
          <w:rFonts w:ascii="Aparajita" w:eastAsia="Times New Roman" w:hAnsi="Aparajita" w:cs="Aparajita"/>
          <w:kern w:val="0"/>
          <w:sz w:val="28"/>
          <w:szCs w:val="28"/>
          <w:lang w:eastAsia="de-DE"/>
          <w14:ligatures w14:val="none"/>
        </w:rPr>
      </w:pPr>
      <w:r w:rsidRPr="00FC72C3">
        <w:rPr>
          <w:rFonts w:ascii="Aparajita" w:eastAsia="Times New Roman" w:hAnsi="Aparajita" w:cs="Aparajita"/>
          <w:kern w:val="0"/>
          <w:sz w:val="28"/>
          <w:szCs w:val="28"/>
          <w:lang w:eastAsia="de-DE"/>
          <w14:ligatures w14:val="none"/>
        </w:rPr>
        <w:t>Verträge können für eine feste Laufzeit (befristet) oder auf unbestimmte Zeit (unbefristet) geschlossen werden.</w:t>
      </w:r>
    </w:p>
    <w:p w14:paraId="2E44057E" w14:textId="77777777" w:rsidR="00FC72C3" w:rsidRPr="00FC72C3" w:rsidRDefault="00FC72C3" w:rsidP="00FC72C3">
      <w:pPr>
        <w:numPr>
          <w:ilvl w:val="1"/>
          <w:numId w:val="4"/>
        </w:numPr>
        <w:spacing w:after="0" w:line="240" w:lineRule="auto"/>
        <w:jc w:val="both"/>
        <w:rPr>
          <w:rFonts w:ascii="Aparajita" w:eastAsia="Times New Roman" w:hAnsi="Aparajita" w:cs="Aparajita"/>
          <w:kern w:val="0"/>
          <w:sz w:val="28"/>
          <w:szCs w:val="28"/>
          <w:lang w:eastAsia="de-DE"/>
          <w14:ligatures w14:val="none"/>
        </w:rPr>
      </w:pPr>
      <w:r w:rsidRPr="00FC72C3">
        <w:rPr>
          <w:rFonts w:ascii="Aparajita" w:eastAsia="Times New Roman" w:hAnsi="Aparajita" w:cs="Aparajita"/>
          <w:b/>
          <w:bCs/>
          <w:kern w:val="0"/>
          <w:sz w:val="28"/>
          <w:szCs w:val="28"/>
          <w:lang w:eastAsia="de-DE"/>
          <w14:ligatures w14:val="none"/>
        </w:rPr>
        <w:t>Befristete Verträge</w:t>
      </w:r>
      <w:r w:rsidRPr="00FC72C3">
        <w:rPr>
          <w:rFonts w:ascii="Aparajita" w:eastAsia="Times New Roman" w:hAnsi="Aparajita" w:cs="Aparajita"/>
          <w:kern w:val="0"/>
          <w:sz w:val="28"/>
          <w:szCs w:val="28"/>
          <w:lang w:eastAsia="de-DE"/>
          <w14:ligatures w14:val="none"/>
        </w:rPr>
        <w:t xml:space="preserve"> enden mit Ablauf der vereinbarten Zeit, ohne dass es einer Kündigung bedarf. Eine vorzeitige ordentliche Kündigung ist ausgeschlossen.</w:t>
      </w:r>
    </w:p>
    <w:p w14:paraId="0293863F" w14:textId="7ED05029" w:rsidR="00FC72C3" w:rsidRDefault="00FC72C3" w:rsidP="00FC72C3">
      <w:pPr>
        <w:numPr>
          <w:ilvl w:val="1"/>
          <w:numId w:val="4"/>
        </w:numPr>
        <w:spacing w:after="0" w:line="240" w:lineRule="auto"/>
        <w:jc w:val="both"/>
        <w:rPr>
          <w:rFonts w:ascii="Aparajita" w:eastAsia="Times New Roman" w:hAnsi="Aparajita" w:cs="Aparajita"/>
          <w:kern w:val="0"/>
          <w:sz w:val="28"/>
          <w:szCs w:val="28"/>
          <w:lang w:eastAsia="de-DE"/>
          <w14:ligatures w14:val="none"/>
        </w:rPr>
      </w:pPr>
      <w:r w:rsidRPr="00FC72C3">
        <w:rPr>
          <w:rFonts w:ascii="Aparajita" w:eastAsia="Times New Roman" w:hAnsi="Aparajita" w:cs="Aparajita"/>
          <w:b/>
          <w:bCs/>
          <w:kern w:val="0"/>
          <w:sz w:val="28"/>
          <w:szCs w:val="28"/>
          <w:lang w:eastAsia="de-DE"/>
          <w14:ligatures w14:val="none"/>
        </w:rPr>
        <w:t>Unbefristete Verträge</w:t>
      </w:r>
      <w:r w:rsidRPr="00FC72C3">
        <w:rPr>
          <w:rFonts w:ascii="Aparajita" w:eastAsia="Times New Roman" w:hAnsi="Aparajita" w:cs="Aparajita"/>
          <w:kern w:val="0"/>
          <w:sz w:val="28"/>
          <w:szCs w:val="28"/>
          <w:lang w:eastAsia="de-DE"/>
          <w14:ligatures w14:val="none"/>
        </w:rPr>
        <w:t xml:space="preserve"> können von beiden Parteien mit einer Frist von 4 Wochen</w:t>
      </w:r>
      <w:r w:rsidR="00503A6F">
        <w:rPr>
          <w:rFonts w:ascii="Aparajita" w:eastAsia="Times New Roman" w:hAnsi="Aparajita" w:cs="Aparajita"/>
          <w:kern w:val="0"/>
          <w:sz w:val="28"/>
          <w:szCs w:val="28"/>
          <w:lang w:eastAsia="de-DE"/>
          <w14:ligatures w14:val="none"/>
        </w:rPr>
        <w:t xml:space="preserve"> </w:t>
      </w:r>
      <w:r w:rsidRPr="00FC72C3">
        <w:rPr>
          <w:rFonts w:ascii="Aparajita" w:eastAsia="Times New Roman" w:hAnsi="Aparajita" w:cs="Aparajita"/>
          <w:kern w:val="0"/>
          <w:sz w:val="28"/>
          <w:szCs w:val="28"/>
          <w:lang w:eastAsia="de-DE"/>
          <w14:ligatures w14:val="none"/>
        </w:rPr>
        <w:t>zum Monatsende in Textform (E-Mail oder Brief) ordentlich gekündigt werden.</w:t>
      </w:r>
    </w:p>
    <w:p w14:paraId="0DC264FB" w14:textId="77777777" w:rsidR="00503A6F" w:rsidRDefault="00503A6F" w:rsidP="00503A6F">
      <w:pPr>
        <w:spacing w:after="0" w:line="240" w:lineRule="auto"/>
        <w:ind w:left="1440"/>
        <w:jc w:val="both"/>
        <w:rPr>
          <w:rFonts w:ascii="Aparajita" w:eastAsia="Times New Roman" w:hAnsi="Aparajita" w:cs="Aparajita"/>
          <w:kern w:val="0"/>
          <w:sz w:val="28"/>
          <w:szCs w:val="28"/>
          <w:lang w:eastAsia="de-DE"/>
          <w14:ligatures w14:val="none"/>
        </w:rPr>
      </w:pPr>
    </w:p>
    <w:p w14:paraId="55F96834" w14:textId="77777777" w:rsidR="00503A6F" w:rsidRDefault="00503A6F" w:rsidP="00503A6F">
      <w:pPr>
        <w:spacing w:after="0" w:line="240" w:lineRule="auto"/>
        <w:ind w:left="1440"/>
        <w:jc w:val="both"/>
        <w:rPr>
          <w:rFonts w:ascii="Aparajita" w:eastAsia="Times New Roman" w:hAnsi="Aparajita" w:cs="Aparajita"/>
          <w:kern w:val="0"/>
          <w:sz w:val="28"/>
          <w:szCs w:val="28"/>
          <w:lang w:eastAsia="de-DE"/>
          <w14:ligatures w14:val="none"/>
        </w:rPr>
      </w:pPr>
    </w:p>
    <w:p w14:paraId="3E4D2014" w14:textId="77777777" w:rsidR="00503A6F" w:rsidRPr="00FC72C3" w:rsidRDefault="00503A6F" w:rsidP="00503A6F">
      <w:pPr>
        <w:spacing w:after="0" w:line="240" w:lineRule="auto"/>
        <w:ind w:left="1440"/>
        <w:jc w:val="both"/>
        <w:rPr>
          <w:rFonts w:ascii="Aparajita" w:eastAsia="Times New Roman" w:hAnsi="Aparajita" w:cs="Aparajita"/>
          <w:kern w:val="0"/>
          <w:sz w:val="28"/>
          <w:szCs w:val="28"/>
          <w:lang w:eastAsia="de-DE"/>
          <w14:ligatures w14:val="none"/>
        </w:rPr>
      </w:pPr>
    </w:p>
    <w:p w14:paraId="318C8A52" w14:textId="77777777" w:rsidR="00FC72C3" w:rsidRDefault="00FC72C3" w:rsidP="00FC72C3">
      <w:pPr>
        <w:numPr>
          <w:ilvl w:val="0"/>
          <w:numId w:val="4"/>
        </w:numPr>
        <w:spacing w:after="0" w:line="240" w:lineRule="auto"/>
        <w:jc w:val="both"/>
        <w:rPr>
          <w:rFonts w:ascii="Aparajita" w:eastAsia="Times New Roman" w:hAnsi="Aparajita" w:cs="Aparajita"/>
          <w:kern w:val="0"/>
          <w:sz w:val="28"/>
          <w:szCs w:val="28"/>
          <w:lang w:eastAsia="de-DE"/>
          <w14:ligatures w14:val="none"/>
        </w:rPr>
      </w:pPr>
      <w:r w:rsidRPr="00FC72C3">
        <w:rPr>
          <w:rFonts w:ascii="Aparajita" w:eastAsia="Times New Roman" w:hAnsi="Aparajita" w:cs="Aparajita"/>
          <w:b/>
          <w:bCs/>
          <w:kern w:val="0"/>
          <w:sz w:val="28"/>
          <w:szCs w:val="28"/>
          <w:lang w:eastAsia="de-DE"/>
          <w14:ligatures w14:val="none"/>
        </w:rPr>
        <w:lastRenderedPageBreak/>
        <w:t>Fristlose Kündigung aus wichtigem Grund:</w:t>
      </w:r>
    </w:p>
    <w:p w14:paraId="7091DFB2" w14:textId="748BC835" w:rsidR="00FC72C3" w:rsidRPr="00FC72C3" w:rsidRDefault="00FC72C3" w:rsidP="00FC72C3">
      <w:pPr>
        <w:spacing w:after="0" w:line="240" w:lineRule="auto"/>
        <w:ind w:left="720"/>
        <w:jc w:val="both"/>
        <w:rPr>
          <w:rFonts w:ascii="Aparajita" w:eastAsia="Times New Roman" w:hAnsi="Aparajita" w:cs="Aparajita"/>
          <w:kern w:val="0"/>
          <w:sz w:val="28"/>
          <w:szCs w:val="28"/>
          <w:lang w:eastAsia="de-DE"/>
          <w14:ligatures w14:val="none"/>
        </w:rPr>
      </w:pPr>
      <w:r w:rsidRPr="00FC72C3">
        <w:rPr>
          <w:rFonts w:ascii="Aparajita" w:eastAsia="Times New Roman" w:hAnsi="Aparajita" w:cs="Aparajita"/>
          <w:kern w:val="0"/>
          <w:sz w:val="28"/>
          <w:szCs w:val="28"/>
          <w:lang w:eastAsia="de-DE"/>
          <w14:ligatures w14:val="none"/>
        </w:rPr>
        <w:t>Das Recht zur außerordentlichen, fristlosen Kündigung aus wichtigem Grund (§ 626 BGB) bleibt für beide Parteien unberührt. Ein wichtiger Grund für den Anbieter liegt insbesondere vor, wenn:</w:t>
      </w:r>
    </w:p>
    <w:p w14:paraId="273FB471" w14:textId="77777777" w:rsidR="00FC72C3" w:rsidRPr="00FC72C3" w:rsidRDefault="00FC72C3" w:rsidP="00FC72C3">
      <w:pPr>
        <w:numPr>
          <w:ilvl w:val="1"/>
          <w:numId w:val="4"/>
        </w:numPr>
        <w:spacing w:after="0" w:line="240" w:lineRule="auto"/>
        <w:jc w:val="both"/>
        <w:rPr>
          <w:rFonts w:ascii="Aparajita" w:eastAsia="Times New Roman" w:hAnsi="Aparajita" w:cs="Aparajita"/>
          <w:kern w:val="0"/>
          <w:sz w:val="28"/>
          <w:szCs w:val="28"/>
          <w:lang w:eastAsia="de-DE"/>
          <w14:ligatures w14:val="none"/>
        </w:rPr>
      </w:pPr>
      <w:r w:rsidRPr="00FC72C3">
        <w:rPr>
          <w:rFonts w:ascii="Aparajita" w:eastAsia="Times New Roman" w:hAnsi="Aparajita" w:cs="Aparajita"/>
          <w:kern w:val="0"/>
          <w:sz w:val="28"/>
          <w:szCs w:val="28"/>
          <w:lang w:eastAsia="de-DE"/>
          <w14:ligatures w14:val="none"/>
        </w:rPr>
        <w:t>der Kunde mit fälligen Zahlungen trotz Mahnung und Fristsetzung im Verzug ist,</w:t>
      </w:r>
    </w:p>
    <w:p w14:paraId="51FA1882" w14:textId="77777777" w:rsidR="00FC72C3" w:rsidRPr="00FC72C3" w:rsidRDefault="00FC72C3" w:rsidP="00FC72C3">
      <w:pPr>
        <w:numPr>
          <w:ilvl w:val="1"/>
          <w:numId w:val="4"/>
        </w:numPr>
        <w:spacing w:after="0" w:line="240" w:lineRule="auto"/>
        <w:jc w:val="both"/>
        <w:rPr>
          <w:rFonts w:ascii="Aparajita" w:eastAsia="Times New Roman" w:hAnsi="Aparajita" w:cs="Aparajita"/>
          <w:kern w:val="0"/>
          <w:sz w:val="28"/>
          <w:szCs w:val="28"/>
          <w:lang w:eastAsia="de-DE"/>
          <w14:ligatures w14:val="none"/>
        </w:rPr>
      </w:pPr>
      <w:r w:rsidRPr="00FC72C3">
        <w:rPr>
          <w:rFonts w:ascii="Aparajita" w:eastAsia="Times New Roman" w:hAnsi="Aparajita" w:cs="Aparajita"/>
          <w:kern w:val="0"/>
          <w:sz w:val="28"/>
          <w:szCs w:val="28"/>
          <w:lang w:eastAsia="de-DE"/>
          <w14:ligatures w14:val="none"/>
        </w:rPr>
        <w:t>der Kunde die Durchführung der Dienstleistung nachhaltig stört, sich vertragswidrig verhält oder das für die Zusammenarbeit (insb. im Coaching und Schamanismus) notwendige Vertrauensverhältnis nachhaltig zerrüttet ist,</w:t>
      </w:r>
    </w:p>
    <w:p w14:paraId="028B1BAE" w14:textId="7998A5AC" w:rsidR="00FC72C3" w:rsidRDefault="00FC72C3" w:rsidP="00FC72C3">
      <w:pPr>
        <w:numPr>
          <w:ilvl w:val="1"/>
          <w:numId w:val="4"/>
        </w:numPr>
        <w:spacing w:after="0" w:line="240" w:lineRule="auto"/>
        <w:jc w:val="both"/>
        <w:rPr>
          <w:rFonts w:ascii="Aparajita" w:eastAsia="Times New Roman" w:hAnsi="Aparajita" w:cs="Aparajita"/>
          <w:kern w:val="0"/>
          <w:sz w:val="28"/>
          <w:szCs w:val="28"/>
          <w:lang w:eastAsia="de-DE"/>
          <w14:ligatures w14:val="none"/>
        </w:rPr>
      </w:pPr>
      <w:r w:rsidRPr="00FC72C3">
        <w:rPr>
          <w:rFonts w:ascii="Aparajita" w:eastAsia="Times New Roman" w:hAnsi="Aparajita" w:cs="Aparajita"/>
          <w:kern w:val="0"/>
          <w:sz w:val="28"/>
          <w:szCs w:val="28"/>
          <w:lang w:eastAsia="de-DE"/>
          <w14:ligatures w14:val="none"/>
        </w:rPr>
        <w:t>der Kunde unzumutbare oder den Zweck gefährdende Bedingungen schafft.</w:t>
      </w:r>
    </w:p>
    <w:p w14:paraId="7F75D8F5" w14:textId="77777777" w:rsidR="00FC72C3" w:rsidRDefault="00FC72C3" w:rsidP="00FC72C3">
      <w:pPr>
        <w:spacing w:after="0" w:line="240" w:lineRule="auto"/>
        <w:rPr>
          <w:rFonts w:ascii="Aparajita" w:eastAsia="Times New Roman" w:hAnsi="Aparajita" w:cs="Aparajita"/>
          <w:kern w:val="0"/>
          <w:sz w:val="28"/>
          <w:szCs w:val="28"/>
          <w:lang w:eastAsia="de-DE"/>
          <w14:ligatures w14:val="none"/>
        </w:rPr>
      </w:pPr>
    </w:p>
    <w:p w14:paraId="4D785C77" w14:textId="77777777" w:rsidR="00503A6F" w:rsidRDefault="00503A6F" w:rsidP="00503A6F">
      <w:pPr>
        <w:spacing w:after="0" w:line="240" w:lineRule="auto"/>
        <w:jc w:val="center"/>
        <w:rPr>
          <w:rFonts w:ascii="Aparajita" w:eastAsia="Times New Roman" w:hAnsi="Aparajita" w:cs="Aparajita"/>
          <w:b/>
          <w:bCs/>
          <w:kern w:val="0"/>
          <w:sz w:val="30"/>
          <w:szCs w:val="30"/>
          <w:lang w:eastAsia="de-DE"/>
          <w14:ligatures w14:val="none"/>
        </w:rPr>
      </w:pPr>
      <w:r>
        <w:rPr>
          <w:rFonts w:ascii="Aparajita" w:eastAsia="Times New Roman" w:hAnsi="Aparajita" w:cs="Aparajita"/>
          <w:b/>
          <w:bCs/>
          <w:noProof/>
          <w:kern w:val="0"/>
          <w:sz w:val="30"/>
          <w:szCs w:val="30"/>
          <w:lang w:eastAsia="de-DE"/>
        </w:rPr>
        <w:drawing>
          <wp:inline distT="0" distB="0" distL="0" distR="0" wp14:anchorId="1D8015D4" wp14:editId="55D21C43">
            <wp:extent cx="609600" cy="609600"/>
            <wp:effectExtent l="0" t="0" r="0" b="0"/>
            <wp:docPr id="1608524150" name="Grafik 1" descr="Bücher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454750" name="Grafik 361454750" descr="Bücher mit einfarbiger Füllung"/>
                    <pic:cNvPicPr/>
                  </pic:nvPicPr>
                  <pic:blipFill>
                    <a:blip r:embed="rId5">
                      <a:extLst>
                        <a:ext uri="{96DAC541-7B7A-43D3-8B79-37D633B846F1}">
                          <asvg:svgBlip xmlns:asvg="http://schemas.microsoft.com/office/drawing/2016/SVG/main" r:embed="rId6"/>
                        </a:ext>
                      </a:extLst>
                    </a:blip>
                    <a:stretch>
                      <a:fillRect/>
                    </a:stretch>
                  </pic:blipFill>
                  <pic:spPr>
                    <a:xfrm>
                      <a:off x="0" y="0"/>
                      <a:ext cx="609600" cy="609600"/>
                    </a:xfrm>
                    <a:prstGeom prst="rect">
                      <a:avLst/>
                    </a:prstGeom>
                  </pic:spPr>
                </pic:pic>
              </a:graphicData>
            </a:graphic>
          </wp:inline>
        </w:drawing>
      </w:r>
      <w:r>
        <w:rPr>
          <w:rFonts w:ascii="Aparajita" w:eastAsia="Times New Roman" w:hAnsi="Aparajita" w:cs="Aparajita"/>
          <w:b/>
          <w:bCs/>
          <w:kern w:val="0"/>
          <w:sz w:val="30"/>
          <w:szCs w:val="30"/>
          <w:lang w:eastAsia="de-DE"/>
          <w14:ligatures w14:val="none"/>
        </w:rPr>
        <w:t xml:space="preserve">         </w:t>
      </w:r>
      <w:r>
        <w:rPr>
          <w:rFonts w:ascii="Aparajita" w:eastAsia="Times New Roman" w:hAnsi="Aparajita" w:cs="Aparajita"/>
          <w:b/>
          <w:bCs/>
          <w:noProof/>
          <w:kern w:val="0"/>
          <w:sz w:val="30"/>
          <w:szCs w:val="30"/>
          <w:lang w:eastAsia="de-DE"/>
        </w:rPr>
        <w:drawing>
          <wp:inline distT="0" distB="0" distL="0" distR="0" wp14:anchorId="789323A8" wp14:editId="3FCBE4C2">
            <wp:extent cx="556260" cy="556260"/>
            <wp:effectExtent l="0" t="0" r="0" b="0"/>
            <wp:docPr id="1964964158" name="Grafik 2" descr="Büche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05407" name="Grafik 490305407" descr="Bücher Silhouette"/>
                    <pic:cNvPicPr/>
                  </pic:nvPicPr>
                  <pic:blipFill>
                    <a:blip r:embed="rId7">
                      <a:extLst>
                        <a:ext uri="{96DAC541-7B7A-43D3-8B79-37D633B846F1}">
                          <asvg:svgBlip xmlns:asvg="http://schemas.microsoft.com/office/drawing/2016/SVG/main" r:embed="rId8"/>
                        </a:ext>
                      </a:extLst>
                    </a:blip>
                    <a:stretch>
                      <a:fillRect/>
                    </a:stretch>
                  </pic:blipFill>
                  <pic:spPr>
                    <a:xfrm>
                      <a:off x="0" y="0"/>
                      <a:ext cx="556260" cy="556260"/>
                    </a:xfrm>
                    <a:prstGeom prst="rect">
                      <a:avLst/>
                    </a:prstGeom>
                  </pic:spPr>
                </pic:pic>
              </a:graphicData>
            </a:graphic>
          </wp:inline>
        </w:drawing>
      </w:r>
    </w:p>
    <w:p w14:paraId="15F43C8B" w14:textId="77777777" w:rsidR="00FC72C3" w:rsidRDefault="00FC72C3" w:rsidP="00FC72C3">
      <w:pPr>
        <w:spacing w:after="0" w:line="240" w:lineRule="auto"/>
        <w:rPr>
          <w:rFonts w:ascii="Aparajita" w:eastAsia="Times New Roman" w:hAnsi="Aparajita" w:cs="Aparajita"/>
          <w:kern w:val="0"/>
          <w:sz w:val="28"/>
          <w:szCs w:val="28"/>
          <w:lang w:eastAsia="de-DE"/>
          <w14:ligatures w14:val="none"/>
        </w:rPr>
      </w:pPr>
    </w:p>
    <w:p w14:paraId="003D21D3" w14:textId="77777777" w:rsidR="00503A6F" w:rsidRPr="00FC72C3" w:rsidRDefault="00503A6F" w:rsidP="00FC72C3">
      <w:pPr>
        <w:spacing w:after="0" w:line="240" w:lineRule="auto"/>
        <w:rPr>
          <w:rFonts w:ascii="Aparajita" w:eastAsia="Times New Roman" w:hAnsi="Aparajita" w:cs="Aparajita"/>
          <w:kern w:val="0"/>
          <w:sz w:val="28"/>
          <w:szCs w:val="28"/>
          <w:lang w:eastAsia="de-DE"/>
          <w14:ligatures w14:val="none"/>
        </w:rPr>
      </w:pPr>
    </w:p>
    <w:p w14:paraId="2DB19DA1" w14:textId="77777777" w:rsidR="00FC72C3" w:rsidRPr="00522AD2" w:rsidRDefault="00FC72C3" w:rsidP="00FC72C3">
      <w:pPr>
        <w:spacing w:after="0" w:line="240" w:lineRule="auto"/>
        <w:rPr>
          <w:rFonts w:ascii="Aparajita" w:eastAsia="Times New Roman" w:hAnsi="Aparajita" w:cs="Aparajita"/>
          <w:b/>
          <w:bCs/>
          <w:kern w:val="0"/>
          <w:sz w:val="36"/>
          <w:szCs w:val="36"/>
          <w:lang w:eastAsia="de-DE"/>
          <w14:ligatures w14:val="none"/>
        </w:rPr>
      </w:pPr>
      <w:r w:rsidRPr="00522AD2">
        <w:rPr>
          <w:rFonts w:ascii="Aparajita" w:eastAsia="Times New Roman" w:hAnsi="Aparajita" w:cs="Aparajita"/>
          <w:b/>
          <w:bCs/>
          <w:kern w:val="0"/>
          <w:sz w:val="36"/>
          <w:szCs w:val="36"/>
          <w:lang w:eastAsia="de-DE"/>
          <w14:ligatures w14:val="none"/>
        </w:rPr>
        <w:t>§ 5 Vergütung und Zahlungsbedingungen</w:t>
      </w:r>
    </w:p>
    <w:p w14:paraId="4E42BCB1" w14:textId="77777777" w:rsidR="00FC72C3" w:rsidRPr="00FC72C3" w:rsidRDefault="00FC72C3" w:rsidP="00FC72C3">
      <w:pPr>
        <w:spacing w:after="0" w:line="240" w:lineRule="auto"/>
        <w:rPr>
          <w:rFonts w:ascii="Aparajita" w:eastAsia="Times New Roman" w:hAnsi="Aparajita" w:cs="Aparajita"/>
          <w:b/>
          <w:bCs/>
          <w:kern w:val="0"/>
          <w:sz w:val="30"/>
          <w:szCs w:val="30"/>
          <w:lang w:eastAsia="de-DE"/>
          <w14:ligatures w14:val="none"/>
        </w:rPr>
      </w:pPr>
    </w:p>
    <w:p w14:paraId="46F081EF" w14:textId="77777777" w:rsidR="00503A6F" w:rsidRDefault="00FC72C3" w:rsidP="00503A6F">
      <w:pPr>
        <w:numPr>
          <w:ilvl w:val="0"/>
          <w:numId w:val="5"/>
        </w:numPr>
        <w:spacing w:after="0" w:line="240" w:lineRule="auto"/>
        <w:jc w:val="both"/>
        <w:rPr>
          <w:rFonts w:ascii="Aparajita" w:eastAsia="Times New Roman" w:hAnsi="Aparajita" w:cs="Aparajita"/>
          <w:kern w:val="0"/>
          <w:sz w:val="28"/>
          <w:szCs w:val="28"/>
          <w:lang w:eastAsia="de-DE"/>
          <w14:ligatures w14:val="none"/>
        </w:rPr>
      </w:pPr>
      <w:r w:rsidRPr="00522AD2">
        <w:rPr>
          <w:rFonts w:ascii="Aparajita" w:eastAsia="Times New Roman" w:hAnsi="Aparajita" w:cs="Aparajita"/>
          <w:kern w:val="0"/>
          <w:sz w:val="28"/>
          <w:szCs w:val="28"/>
          <w:lang w:eastAsia="de-DE"/>
          <w14:ligatures w14:val="none"/>
        </w:rPr>
        <w:t>Es gelten die zum Zeitpunkt des Vertragsschlusses vereinbarten Preise und Honorare. Sofern keine spezifischen Preise vereinbart wurden, gilt die aktuelle Preisliste des Anbieters.</w:t>
      </w:r>
    </w:p>
    <w:p w14:paraId="769F8C50" w14:textId="77777777" w:rsidR="00503A6F" w:rsidRDefault="00503A6F" w:rsidP="00503A6F">
      <w:pPr>
        <w:numPr>
          <w:ilvl w:val="0"/>
          <w:numId w:val="5"/>
        </w:numPr>
        <w:spacing w:after="0" w:line="240" w:lineRule="auto"/>
        <w:jc w:val="both"/>
        <w:rPr>
          <w:rFonts w:ascii="Aparajita" w:eastAsia="Times New Roman" w:hAnsi="Aparajita" w:cs="Aparajita"/>
          <w:kern w:val="0"/>
          <w:sz w:val="28"/>
          <w:szCs w:val="28"/>
          <w:lang w:eastAsia="de-DE"/>
          <w14:ligatures w14:val="none"/>
        </w:rPr>
      </w:pPr>
      <w:r w:rsidRPr="00503A6F">
        <w:rPr>
          <w:rFonts w:ascii="Aparajita" w:eastAsia="Times New Roman" w:hAnsi="Aparajita" w:cs="Aparajita"/>
          <w:kern w:val="0"/>
          <w:sz w:val="28"/>
          <w:szCs w:val="28"/>
          <w:lang w:eastAsia="de-DE"/>
          <w14:ligatures w14:val="none"/>
        </w:rPr>
        <w:t>Zusätzliche Kosten: Neben dem vereinbarten Honorar können zusätzliche Kosten für Unterrichts- oder Bastelmaterialien, Fahrtzeiten, Benzin sowie sonstige mandatsbezogene Auslagen entstehen. Diese Aufwendungen werden vorab mit dem Kunden abgesprochen und vereinbart.</w:t>
      </w:r>
    </w:p>
    <w:p w14:paraId="102EBFED" w14:textId="77777777" w:rsidR="00503A6F" w:rsidRDefault="00503A6F" w:rsidP="00503A6F">
      <w:pPr>
        <w:numPr>
          <w:ilvl w:val="0"/>
          <w:numId w:val="5"/>
        </w:numPr>
        <w:spacing w:after="0" w:line="240" w:lineRule="auto"/>
        <w:jc w:val="both"/>
        <w:rPr>
          <w:rFonts w:ascii="Aparajita" w:eastAsia="Times New Roman" w:hAnsi="Aparajita" w:cs="Aparajita"/>
          <w:kern w:val="0"/>
          <w:sz w:val="28"/>
          <w:szCs w:val="28"/>
          <w:lang w:eastAsia="de-DE"/>
          <w14:ligatures w14:val="none"/>
        </w:rPr>
      </w:pPr>
      <w:r w:rsidRPr="00503A6F">
        <w:rPr>
          <w:rFonts w:ascii="Aparajita" w:eastAsia="Times New Roman" w:hAnsi="Aparajita" w:cs="Aparajita"/>
          <w:kern w:val="0"/>
          <w:sz w:val="28"/>
          <w:szCs w:val="28"/>
          <w:lang w:eastAsia="de-DE"/>
          <w14:ligatures w14:val="none"/>
        </w:rPr>
        <w:t>Nachweisbare Einzelkosten: Aufwendungen, die direkt und ausschließlich für einen spezifischen Kunden getätigt werden (z. B. der gezielte Einkauf von Bastel- oder Unterrichtsmaterialien für diesen Kunden), werden gegen Vorlage der entsprechenden Originalbelege (Kaufquittungen, Zahlungsbelege) abgerechnet. Die Belege werden der Abrechnung unaufgefordert beigefügt.</w:t>
      </w:r>
    </w:p>
    <w:p w14:paraId="2F186E68" w14:textId="77777777" w:rsidR="00503A6F" w:rsidRDefault="00503A6F" w:rsidP="00503A6F">
      <w:pPr>
        <w:numPr>
          <w:ilvl w:val="0"/>
          <w:numId w:val="5"/>
        </w:numPr>
        <w:spacing w:after="0" w:line="240" w:lineRule="auto"/>
        <w:jc w:val="both"/>
        <w:rPr>
          <w:rFonts w:ascii="Aparajita" w:eastAsia="Times New Roman" w:hAnsi="Aparajita" w:cs="Aparajita"/>
          <w:kern w:val="0"/>
          <w:sz w:val="28"/>
          <w:szCs w:val="28"/>
          <w:lang w:eastAsia="de-DE"/>
          <w14:ligatures w14:val="none"/>
        </w:rPr>
      </w:pPr>
      <w:r w:rsidRPr="00503A6F">
        <w:rPr>
          <w:rFonts w:ascii="Aparajita" w:eastAsia="Times New Roman" w:hAnsi="Aparajita" w:cs="Aparajita"/>
          <w:kern w:val="0"/>
          <w:sz w:val="28"/>
          <w:szCs w:val="28"/>
          <w:lang w:eastAsia="de-DE"/>
          <w14:ligatures w14:val="none"/>
        </w:rPr>
        <w:t>Pauschale Kosten: Allgemeine, nicht direkt einem einzelnen Kunden exklusiv zuordenbare Betriebskosten (wie z. B. Benzinkosten für Anfahrten oder Büromaterialien wie Druckerpatronen) werden über eine vorab vereinbarte Aufwandspauschale (z. B. Kilometerpauschale oder Materialpauschale) berechnet. Ein Einzelbelegnachweis erfolgt für diese Pauschalen nicht.</w:t>
      </w:r>
    </w:p>
    <w:p w14:paraId="121A69C0" w14:textId="77777777" w:rsidR="00503A6F" w:rsidRDefault="00FC72C3" w:rsidP="00503A6F">
      <w:pPr>
        <w:numPr>
          <w:ilvl w:val="0"/>
          <w:numId w:val="5"/>
        </w:numPr>
        <w:spacing w:after="0" w:line="240" w:lineRule="auto"/>
        <w:jc w:val="both"/>
        <w:rPr>
          <w:rFonts w:ascii="Aparajita" w:eastAsia="Times New Roman" w:hAnsi="Aparajita" w:cs="Aparajita"/>
          <w:kern w:val="0"/>
          <w:sz w:val="28"/>
          <w:szCs w:val="28"/>
          <w:lang w:eastAsia="de-DE"/>
          <w14:ligatures w14:val="none"/>
        </w:rPr>
      </w:pPr>
      <w:r w:rsidRPr="00503A6F">
        <w:rPr>
          <w:rFonts w:ascii="Aparajita" w:eastAsia="Times New Roman" w:hAnsi="Aparajita" w:cs="Aparajita"/>
          <w:kern w:val="0"/>
          <w:sz w:val="28"/>
          <w:szCs w:val="28"/>
          <w:lang w:eastAsia="de-DE"/>
          <w14:ligatures w14:val="none"/>
        </w:rPr>
        <w:t>Alle Preise verstehen sich als Endpreise</w:t>
      </w:r>
      <w:r w:rsidR="00503A6F" w:rsidRPr="00503A6F">
        <w:rPr>
          <w:rFonts w:ascii="Aparajita" w:eastAsia="Times New Roman" w:hAnsi="Aparajita" w:cs="Aparajita"/>
          <w:kern w:val="0"/>
          <w:sz w:val="28"/>
          <w:szCs w:val="28"/>
          <w:lang w:eastAsia="de-DE"/>
          <w14:ligatures w14:val="none"/>
        </w:rPr>
        <w:t xml:space="preserve"> (inkl. Honorar, Materialkosten, Mehrwertsteuer, Umsatzsteuer …)</w:t>
      </w:r>
      <w:r w:rsidRPr="00503A6F">
        <w:rPr>
          <w:rFonts w:ascii="Aparajita" w:eastAsia="Times New Roman" w:hAnsi="Aparajita" w:cs="Aparajita"/>
          <w:kern w:val="0"/>
          <w:sz w:val="28"/>
          <w:szCs w:val="28"/>
          <w:lang w:eastAsia="de-DE"/>
          <w14:ligatures w14:val="none"/>
        </w:rPr>
        <w:t>.</w:t>
      </w:r>
    </w:p>
    <w:p w14:paraId="2C4F5EEE" w14:textId="77777777" w:rsidR="00503A6F" w:rsidRDefault="00FC72C3" w:rsidP="00503A6F">
      <w:pPr>
        <w:numPr>
          <w:ilvl w:val="0"/>
          <w:numId w:val="5"/>
        </w:numPr>
        <w:spacing w:after="0" w:line="240" w:lineRule="auto"/>
        <w:jc w:val="both"/>
        <w:rPr>
          <w:rFonts w:ascii="Aparajita" w:eastAsia="Times New Roman" w:hAnsi="Aparajita" w:cs="Aparajita"/>
          <w:kern w:val="0"/>
          <w:sz w:val="28"/>
          <w:szCs w:val="28"/>
          <w:lang w:eastAsia="de-DE"/>
          <w14:ligatures w14:val="none"/>
        </w:rPr>
      </w:pPr>
      <w:r w:rsidRPr="00503A6F">
        <w:rPr>
          <w:rFonts w:ascii="Aparajita" w:eastAsia="Times New Roman" w:hAnsi="Aparajita" w:cs="Aparajita"/>
          <w:kern w:val="0"/>
          <w:sz w:val="28"/>
          <w:szCs w:val="28"/>
          <w:lang w:eastAsia="de-DE"/>
          <w14:ligatures w14:val="none"/>
        </w:rPr>
        <w:t>Rechnungen des Anbieters sind, sofern nicht anders vereinbart</w:t>
      </w:r>
      <w:r w:rsidR="00522AD2" w:rsidRPr="00503A6F">
        <w:rPr>
          <w:rFonts w:ascii="Aparajita" w:eastAsia="Times New Roman" w:hAnsi="Aparajita" w:cs="Aparajita"/>
          <w:kern w:val="0"/>
          <w:sz w:val="28"/>
          <w:szCs w:val="28"/>
          <w:lang w:eastAsia="de-DE"/>
          <w14:ligatures w14:val="none"/>
        </w:rPr>
        <w:t>,</w:t>
      </w:r>
      <w:r w:rsidRPr="00503A6F">
        <w:rPr>
          <w:rFonts w:ascii="Aparajita" w:eastAsia="Times New Roman" w:hAnsi="Aparajita" w:cs="Aparajita"/>
          <w:kern w:val="0"/>
          <w:sz w:val="28"/>
          <w:szCs w:val="28"/>
          <w:lang w:eastAsia="de-DE"/>
          <w14:ligatures w14:val="none"/>
        </w:rPr>
        <w:t xml:space="preserve"> innerhalb von </w:t>
      </w:r>
      <w:r w:rsidR="00522AD2" w:rsidRPr="00503A6F">
        <w:rPr>
          <w:rFonts w:ascii="Aparajita" w:eastAsia="Times New Roman" w:hAnsi="Aparajita" w:cs="Aparajita"/>
          <w:kern w:val="0"/>
          <w:sz w:val="28"/>
          <w:szCs w:val="28"/>
          <w:lang w:eastAsia="de-DE"/>
          <w14:ligatures w14:val="none"/>
        </w:rPr>
        <w:t>14</w:t>
      </w:r>
      <w:r w:rsidRPr="00503A6F">
        <w:rPr>
          <w:rFonts w:ascii="Aparajita" w:eastAsia="Times New Roman" w:hAnsi="Aparajita" w:cs="Aparajita"/>
          <w:kern w:val="0"/>
          <w:sz w:val="28"/>
          <w:szCs w:val="28"/>
          <w:lang w:eastAsia="de-DE"/>
          <w14:ligatures w14:val="none"/>
        </w:rPr>
        <w:t xml:space="preserve"> Tagen ab Rechnungsdatum ohne Abzug zur Zahlung fällig.</w:t>
      </w:r>
      <w:r w:rsidR="00522AD2" w:rsidRPr="00503A6F">
        <w:rPr>
          <w:rFonts w:ascii="Aparajita" w:eastAsia="Times New Roman" w:hAnsi="Aparajita" w:cs="Aparajita"/>
          <w:kern w:val="0"/>
          <w:sz w:val="28"/>
          <w:szCs w:val="28"/>
          <w:lang w:eastAsia="de-DE"/>
          <w14:ligatures w14:val="none"/>
        </w:rPr>
        <w:t xml:space="preserve"> </w:t>
      </w:r>
    </w:p>
    <w:p w14:paraId="67B00724" w14:textId="77777777" w:rsidR="00503A6F" w:rsidRDefault="00522AD2" w:rsidP="00503A6F">
      <w:pPr>
        <w:numPr>
          <w:ilvl w:val="0"/>
          <w:numId w:val="5"/>
        </w:numPr>
        <w:spacing w:after="0" w:line="240" w:lineRule="auto"/>
        <w:jc w:val="both"/>
        <w:rPr>
          <w:rFonts w:ascii="Aparajita" w:eastAsia="Times New Roman" w:hAnsi="Aparajita" w:cs="Aparajita"/>
          <w:kern w:val="0"/>
          <w:sz w:val="28"/>
          <w:szCs w:val="28"/>
          <w:lang w:eastAsia="de-DE"/>
          <w14:ligatures w14:val="none"/>
        </w:rPr>
      </w:pPr>
      <w:r w:rsidRPr="00503A6F">
        <w:rPr>
          <w:rFonts w:ascii="Aparajita" w:eastAsia="Times New Roman" w:hAnsi="Aparajita" w:cs="Aparajita"/>
          <w:kern w:val="0"/>
          <w:sz w:val="28"/>
          <w:szCs w:val="28"/>
          <w:lang w:eastAsia="de-DE"/>
          <w14:ligatures w14:val="none"/>
        </w:rPr>
        <w:t>Bei Online-Buchungen und bei Neukunden ist bei Buchung einer Leistung eine Voraus-/Anzahlung zu leisten, die endgültige Abrechnung (inkl. Bezahlung der erbrachten Leistung, Fahrtkosten, Materialkosten …) erfolgt nach erbrachter Leistung.</w:t>
      </w:r>
    </w:p>
    <w:p w14:paraId="6C937CEE" w14:textId="4ADEFD80" w:rsidR="00FC72C3" w:rsidRPr="00503A6F" w:rsidRDefault="00FC72C3" w:rsidP="00503A6F">
      <w:pPr>
        <w:numPr>
          <w:ilvl w:val="0"/>
          <w:numId w:val="5"/>
        </w:numPr>
        <w:spacing w:after="0" w:line="240" w:lineRule="auto"/>
        <w:jc w:val="both"/>
        <w:rPr>
          <w:rFonts w:ascii="Aparajita" w:eastAsia="Times New Roman" w:hAnsi="Aparajita" w:cs="Aparajita"/>
          <w:kern w:val="0"/>
          <w:sz w:val="28"/>
          <w:szCs w:val="28"/>
          <w:lang w:eastAsia="de-DE"/>
          <w14:ligatures w14:val="none"/>
        </w:rPr>
      </w:pPr>
      <w:r w:rsidRPr="00503A6F">
        <w:rPr>
          <w:rFonts w:ascii="Aparajita" w:eastAsia="Times New Roman" w:hAnsi="Aparajita" w:cs="Aparajita"/>
          <w:kern w:val="0"/>
          <w:sz w:val="28"/>
          <w:szCs w:val="28"/>
          <w:lang w:eastAsia="de-DE"/>
          <w14:ligatures w14:val="none"/>
        </w:rPr>
        <w:lastRenderedPageBreak/>
        <w:t>Gerät der Kunde in Zahlungsverzug, ist der Anbieter berechtigt, Verzugszinsen in gesetzlicher Höhe zu fordern und weitere Leistungen bis zum Ausgleich der offenen Forderungen zurückzubehalten.</w:t>
      </w:r>
      <w:r w:rsidR="00522AD2" w:rsidRPr="00503A6F">
        <w:rPr>
          <w:rFonts w:ascii="Aparajita" w:eastAsia="Times New Roman" w:hAnsi="Aparajita" w:cs="Aparajita"/>
          <w:kern w:val="0"/>
          <w:sz w:val="28"/>
          <w:szCs w:val="28"/>
          <w:lang w:eastAsia="de-DE"/>
          <w14:ligatures w14:val="none"/>
        </w:rPr>
        <w:t xml:space="preserve"> Weitere Termine werden dann gegebenenfalls storniert.</w:t>
      </w:r>
    </w:p>
    <w:p w14:paraId="018597B7" w14:textId="77777777" w:rsidR="00522AD2" w:rsidRDefault="00522AD2" w:rsidP="00522AD2">
      <w:pPr>
        <w:spacing w:after="0" w:line="240" w:lineRule="auto"/>
        <w:ind w:left="720"/>
        <w:rPr>
          <w:rFonts w:ascii="Aparajita" w:eastAsia="Times New Roman" w:hAnsi="Aparajita" w:cs="Aparajita"/>
          <w:kern w:val="0"/>
          <w:sz w:val="24"/>
          <w:szCs w:val="24"/>
          <w:lang w:eastAsia="de-DE"/>
          <w14:ligatures w14:val="none"/>
        </w:rPr>
      </w:pPr>
    </w:p>
    <w:p w14:paraId="408E95F9" w14:textId="77777777" w:rsidR="00503A6F" w:rsidRDefault="00503A6F" w:rsidP="00503A6F">
      <w:pPr>
        <w:spacing w:after="0" w:line="240" w:lineRule="auto"/>
        <w:jc w:val="center"/>
        <w:rPr>
          <w:rFonts w:ascii="Aparajita" w:eastAsia="Times New Roman" w:hAnsi="Aparajita" w:cs="Aparajita"/>
          <w:b/>
          <w:bCs/>
          <w:kern w:val="0"/>
          <w:sz w:val="30"/>
          <w:szCs w:val="30"/>
          <w:lang w:eastAsia="de-DE"/>
          <w14:ligatures w14:val="none"/>
        </w:rPr>
      </w:pPr>
      <w:r>
        <w:rPr>
          <w:rFonts w:ascii="Aparajita" w:eastAsia="Times New Roman" w:hAnsi="Aparajita" w:cs="Aparajita"/>
          <w:b/>
          <w:bCs/>
          <w:noProof/>
          <w:kern w:val="0"/>
          <w:sz w:val="30"/>
          <w:szCs w:val="30"/>
          <w:lang w:eastAsia="de-DE"/>
        </w:rPr>
        <w:drawing>
          <wp:inline distT="0" distB="0" distL="0" distR="0" wp14:anchorId="391C4BBF" wp14:editId="0D92B382">
            <wp:extent cx="609600" cy="609600"/>
            <wp:effectExtent l="0" t="0" r="0" b="0"/>
            <wp:docPr id="1666849083" name="Grafik 1" descr="Bücher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454750" name="Grafik 361454750" descr="Bücher mit einfarbiger Füllung"/>
                    <pic:cNvPicPr/>
                  </pic:nvPicPr>
                  <pic:blipFill>
                    <a:blip r:embed="rId5">
                      <a:extLst>
                        <a:ext uri="{96DAC541-7B7A-43D3-8B79-37D633B846F1}">
                          <asvg:svgBlip xmlns:asvg="http://schemas.microsoft.com/office/drawing/2016/SVG/main" r:embed="rId6"/>
                        </a:ext>
                      </a:extLst>
                    </a:blip>
                    <a:stretch>
                      <a:fillRect/>
                    </a:stretch>
                  </pic:blipFill>
                  <pic:spPr>
                    <a:xfrm>
                      <a:off x="0" y="0"/>
                      <a:ext cx="609600" cy="609600"/>
                    </a:xfrm>
                    <a:prstGeom prst="rect">
                      <a:avLst/>
                    </a:prstGeom>
                  </pic:spPr>
                </pic:pic>
              </a:graphicData>
            </a:graphic>
          </wp:inline>
        </w:drawing>
      </w:r>
      <w:r>
        <w:rPr>
          <w:rFonts w:ascii="Aparajita" w:eastAsia="Times New Roman" w:hAnsi="Aparajita" w:cs="Aparajita"/>
          <w:b/>
          <w:bCs/>
          <w:kern w:val="0"/>
          <w:sz w:val="30"/>
          <w:szCs w:val="30"/>
          <w:lang w:eastAsia="de-DE"/>
          <w14:ligatures w14:val="none"/>
        </w:rPr>
        <w:t xml:space="preserve">         </w:t>
      </w:r>
      <w:r>
        <w:rPr>
          <w:rFonts w:ascii="Aparajita" w:eastAsia="Times New Roman" w:hAnsi="Aparajita" w:cs="Aparajita"/>
          <w:b/>
          <w:bCs/>
          <w:noProof/>
          <w:kern w:val="0"/>
          <w:sz w:val="30"/>
          <w:szCs w:val="30"/>
          <w:lang w:eastAsia="de-DE"/>
        </w:rPr>
        <w:drawing>
          <wp:inline distT="0" distB="0" distL="0" distR="0" wp14:anchorId="4FFD42E4" wp14:editId="41FBF54D">
            <wp:extent cx="556260" cy="556260"/>
            <wp:effectExtent l="0" t="0" r="0" b="0"/>
            <wp:docPr id="1797620631" name="Grafik 2" descr="Büche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05407" name="Grafik 490305407" descr="Bücher Silhouette"/>
                    <pic:cNvPicPr/>
                  </pic:nvPicPr>
                  <pic:blipFill>
                    <a:blip r:embed="rId7">
                      <a:extLst>
                        <a:ext uri="{96DAC541-7B7A-43D3-8B79-37D633B846F1}">
                          <asvg:svgBlip xmlns:asvg="http://schemas.microsoft.com/office/drawing/2016/SVG/main" r:embed="rId8"/>
                        </a:ext>
                      </a:extLst>
                    </a:blip>
                    <a:stretch>
                      <a:fillRect/>
                    </a:stretch>
                  </pic:blipFill>
                  <pic:spPr>
                    <a:xfrm>
                      <a:off x="0" y="0"/>
                      <a:ext cx="556260" cy="556260"/>
                    </a:xfrm>
                    <a:prstGeom prst="rect">
                      <a:avLst/>
                    </a:prstGeom>
                  </pic:spPr>
                </pic:pic>
              </a:graphicData>
            </a:graphic>
          </wp:inline>
        </w:drawing>
      </w:r>
    </w:p>
    <w:p w14:paraId="6D21B0F5" w14:textId="77777777" w:rsidR="00503A6F" w:rsidRDefault="00503A6F" w:rsidP="00522AD2">
      <w:pPr>
        <w:spacing w:after="0" w:line="240" w:lineRule="auto"/>
        <w:ind w:left="720"/>
        <w:rPr>
          <w:rFonts w:ascii="Aparajita" w:eastAsia="Times New Roman" w:hAnsi="Aparajita" w:cs="Aparajita"/>
          <w:kern w:val="0"/>
          <w:sz w:val="24"/>
          <w:szCs w:val="24"/>
          <w:lang w:eastAsia="de-DE"/>
          <w14:ligatures w14:val="none"/>
        </w:rPr>
      </w:pPr>
    </w:p>
    <w:p w14:paraId="684D3FB8" w14:textId="77777777" w:rsidR="00522AD2" w:rsidRPr="00FC72C3" w:rsidRDefault="00522AD2" w:rsidP="00522AD2">
      <w:pPr>
        <w:spacing w:after="0" w:line="240" w:lineRule="auto"/>
        <w:ind w:left="720"/>
        <w:rPr>
          <w:rFonts w:ascii="Aparajita" w:eastAsia="Times New Roman" w:hAnsi="Aparajita" w:cs="Aparajita"/>
          <w:kern w:val="0"/>
          <w:sz w:val="24"/>
          <w:szCs w:val="24"/>
          <w:lang w:eastAsia="de-DE"/>
          <w14:ligatures w14:val="none"/>
        </w:rPr>
      </w:pPr>
    </w:p>
    <w:p w14:paraId="712CAB45" w14:textId="77777777" w:rsidR="00FC72C3" w:rsidRDefault="00FC72C3" w:rsidP="00503A6F">
      <w:pPr>
        <w:spacing w:after="0" w:line="240" w:lineRule="auto"/>
        <w:jc w:val="both"/>
        <w:rPr>
          <w:rFonts w:ascii="Aparajita" w:eastAsia="Times New Roman" w:hAnsi="Aparajita" w:cs="Aparajita"/>
          <w:b/>
          <w:bCs/>
          <w:kern w:val="0"/>
          <w:sz w:val="36"/>
          <w:szCs w:val="36"/>
          <w:lang w:eastAsia="de-DE"/>
          <w14:ligatures w14:val="none"/>
        </w:rPr>
      </w:pPr>
      <w:r w:rsidRPr="00522AD2">
        <w:rPr>
          <w:rFonts w:ascii="Aparajita" w:eastAsia="Times New Roman" w:hAnsi="Aparajita" w:cs="Aparajita"/>
          <w:b/>
          <w:bCs/>
          <w:kern w:val="0"/>
          <w:sz w:val="36"/>
          <w:szCs w:val="36"/>
          <w:lang w:eastAsia="de-DE"/>
          <w14:ligatures w14:val="none"/>
        </w:rPr>
        <w:t>§ 6 Terminabsagen, Stornierungen und Verschiebungen durch den Kunden</w:t>
      </w:r>
    </w:p>
    <w:p w14:paraId="63E53136" w14:textId="77777777" w:rsidR="00522AD2" w:rsidRPr="00522AD2" w:rsidRDefault="00522AD2" w:rsidP="00FC72C3">
      <w:pPr>
        <w:spacing w:after="0" w:line="240" w:lineRule="auto"/>
        <w:rPr>
          <w:rFonts w:ascii="Aparajita" w:eastAsia="Times New Roman" w:hAnsi="Aparajita" w:cs="Aparajita"/>
          <w:b/>
          <w:bCs/>
          <w:kern w:val="0"/>
          <w:sz w:val="36"/>
          <w:szCs w:val="36"/>
          <w:lang w:eastAsia="de-DE"/>
          <w14:ligatures w14:val="none"/>
        </w:rPr>
      </w:pPr>
    </w:p>
    <w:p w14:paraId="59B37D29" w14:textId="77777777" w:rsidR="00FC72C3" w:rsidRPr="00522AD2" w:rsidRDefault="00FC72C3" w:rsidP="00522AD2">
      <w:pPr>
        <w:spacing w:after="0" w:line="240" w:lineRule="auto"/>
        <w:jc w:val="both"/>
        <w:rPr>
          <w:rFonts w:ascii="Aparajita" w:eastAsia="Times New Roman" w:hAnsi="Aparajita" w:cs="Aparajita"/>
          <w:kern w:val="0"/>
          <w:sz w:val="28"/>
          <w:szCs w:val="28"/>
          <w:lang w:eastAsia="de-DE"/>
          <w14:ligatures w14:val="none"/>
        </w:rPr>
      </w:pPr>
      <w:r w:rsidRPr="00522AD2">
        <w:rPr>
          <w:rFonts w:ascii="Aparajita" w:eastAsia="Times New Roman" w:hAnsi="Aparajita" w:cs="Aparajita"/>
          <w:kern w:val="0"/>
          <w:sz w:val="28"/>
          <w:szCs w:val="28"/>
          <w:lang w:eastAsia="de-DE"/>
          <w14:ligatures w14:val="none"/>
        </w:rPr>
        <w:t xml:space="preserve">Da die Praxis des Anbieters nach dem Prinzip einer </w:t>
      </w:r>
      <w:r w:rsidRPr="00522AD2">
        <w:rPr>
          <w:rFonts w:ascii="Aparajita" w:eastAsia="Times New Roman" w:hAnsi="Aparajita" w:cs="Aparajita"/>
          <w:b/>
          <w:bCs/>
          <w:kern w:val="0"/>
          <w:sz w:val="28"/>
          <w:szCs w:val="28"/>
          <w:lang w:eastAsia="de-DE"/>
          <w14:ligatures w14:val="none"/>
        </w:rPr>
        <w:t>Bestellpraxis</w:t>
      </w:r>
      <w:r w:rsidRPr="00522AD2">
        <w:rPr>
          <w:rFonts w:ascii="Aparajita" w:eastAsia="Times New Roman" w:hAnsi="Aparajita" w:cs="Aparajita"/>
          <w:kern w:val="0"/>
          <w:sz w:val="28"/>
          <w:szCs w:val="28"/>
          <w:lang w:eastAsia="de-DE"/>
          <w14:ligatures w14:val="none"/>
        </w:rPr>
        <w:t xml:space="preserve"> geführt wird (Termine werden exklusiv für den jeweiligen Kunden reserviert), gelten für Absagen folgende Bedingungen:</w:t>
      </w:r>
    </w:p>
    <w:p w14:paraId="55D57AEA" w14:textId="11DD6A82" w:rsidR="00FC72C3" w:rsidRPr="00522AD2" w:rsidRDefault="00FC72C3" w:rsidP="00522AD2">
      <w:pPr>
        <w:numPr>
          <w:ilvl w:val="0"/>
          <w:numId w:val="6"/>
        </w:numPr>
        <w:spacing w:after="0" w:line="240" w:lineRule="auto"/>
        <w:jc w:val="both"/>
        <w:rPr>
          <w:rFonts w:ascii="Aparajita" w:eastAsia="Times New Roman" w:hAnsi="Aparajita" w:cs="Aparajita"/>
          <w:kern w:val="0"/>
          <w:sz w:val="28"/>
          <w:szCs w:val="28"/>
          <w:lang w:eastAsia="de-DE"/>
          <w14:ligatures w14:val="none"/>
        </w:rPr>
      </w:pPr>
      <w:r w:rsidRPr="00522AD2">
        <w:rPr>
          <w:rFonts w:ascii="Aparajita" w:eastAsia="Times New Roman" w:hAnsi="Aparajita" w:cs="Aparajita"/>
          <w:b/>
          <w:bCs/>
          <w:kern w:val="0"/>
          <w:sz w:val="28"/>
          <w:szCs w:val="28"/>
          <w:lang w:eastAsia="de-DE"/>
          <w14:ligatures w14:val="none"/>
        </w:rPr>
        <w:t>Fristen für kostenfreie Absagen:</w:t>
      </w:r>
      <w:r w:rsidRPr="00522AD2">
        <w:rPr>
          <w:rFonts w:ascii="Aparajita" w:eastAsia="Times New Roman" w:hAnsi="Aparajita" w:cs="Aparajita"/>
          <w:kern w:val="0"/>
          <w:sz w:val="28"/>
          <w:szCs w:val="28"/>
          <w:lang w:eastAsia="de-DE"/>
          <w14:ligatures w14:val="none"/>
        </w:rPr>
        <w:t xml:space="preserve"> Vereinbarte Termine können bis spätestens </w:t>
      </w:r>
      <w:r w:rsidR="00522AD2">
        <w:rPr>
          <w:rFonts w:ascii="Aparajita" w:eastAsia="Times New Roman" w:hAnsi="Aparajita" w:cs="Aparajita"/>
          <w:b/>
          <w:bCs/>
          <w:kern w:val="0"/>
          <w:sz w:val="28"/>
          <w:szCs w:val="28"/>
          <w:lang w:eastAsia="de-DE"/>
          <w14:ligatures w14:val="none"/>
        </w:rPr>
        <w:t>48</w:t>
      </w:r>
      <w:r w:rsidRPr="00522AD2">
        <w:rPr>
          <w:rFonts w:ascii="Aparajita" w:eastAsia="Times New Roman" w:hAnsi="Aparajita" w:cs="Aparajita"/>
          <w:b/>
          <w:bCs/>
          <w:kern w:val="0"/>
          <w:sz w:val="28"/>
          <w:szCs w:val="28"/>
          <w:lang w:eastAsia="de-DE"/>
          <w14:ligatures w14:val="none"/>
        </w:rPr>
        <w:t xml:space="preserve"> Stunden</w:t>
      </w:r>
      <w:r w:rsidRPr="00522AD2">
        <w:rPr>
          <w:rFonts w:ascii="Aparajita" w:eastAsia="Times New Roman" w:hAnsi="Aparajita" w:cs="Aparajita"/>
          <w:kern w:val="0"/>
          <w:sz w:val="28"/>
          <w:szCs w:val="28"/>
          <w:lang w:eastAsia="de-DE"/>
          <w14:ligatures w14:val="none"/>
        </w:rPr>
        <w:t xml:space="preserve"> vor dem vereinbarten Termin kostenfrei abgesagt oder verschoben werden. Die Absage muss in Textform (E-Mail, SMS, WhatsApp) erfolgen. Für die Rechtzeitigkeit kommt es auf den Zugang beim Anbieter an.</w:t>
      </w:r>
    </w:p>
    <w:p w14:paraId="79D947DC" w14:textId="1539B997" w:rsidR="00FC72C3" w:rsidRPr="00522AD2" w:rsidRDefault="00FC72C3" w:rsidP="00522AD2">
      <w:pPr>
        <w:numPr>
          <w:ilvl w:val="0"/>
          <w:numId w:val="6"/>
        </w:numPr>
        <w:spacing w:after="0" w:line="240" w:lineRule="auto"/>
        <w:jc w:val="both"/>
        <w:rPr>
          <w:rFonts w:ascii="Aparajita" w:eastAsia="Times New Roman" w:hAnsi="Aparajita" w:cs="Aparajita"/>
          <w:kern w:val="0"/>
          <w:sz w:val="28"/>
          <w:szCs w:val="28"/>
          <w:lang w:eastAsia="de-DE"/>
          <w14:ligatures w14:val="none"/>
        </w:rPr>
      </w:pPr>
      <w:r w:rsidRPr="00522AD2">
        <w:rPr>
          <w:rFonts w:ascii="Aparajita" w:eastAsia="Times New Roman" w:hAnsi="Aparajita" w:cs="Aparajita"/>
          <w:b/>
          <w:bCs/>
          <w:kern w:val="0"/>
          <w:sz w:val="28"/>
          <w:szCs w:val="28"/>
          <w:lang w:eastAsia="de-DE"/>
          <w14:ligatures w14:val="none"/>
        </w:rPr>
        <w:t>Verspätete Absagen:</w:t>
      </w:r>
      <w:r w:rsidRPr="00522AD2">
        <w:rPr>
          <w:rFonts w:ascii="Aparajita" w:eastAsia="Times New Roman" w:hAnsi="Aparajita" w:cs="Aparajita"/>
          <w:kern w:val="0"/>
          <w:sz w:val="28"/>
          <w:szCs w:val="28"/>
          <w:lang w:eastAsia="de-DE"/>
          <w14:ligatures w14:val="none"/>
        </w:rPr>
        <w:t xml:space="preserve"> Wird ein Termin weniger als </w:t>
      </w:r>
      <w:r w:rsidR="00522AD2">
        <w:rPr>
          <w:rFonts w:ascii="Aparajita" w:eastAsia="Times New Roman" w:hAnsi="Aparajita" w:cs="Aparajita"/>
          <w:kern w:val="0"/>
          <w:sz w:val="28"/>
          <w:szCs w:val="28"/>
          <w:lang w:eastAsia="de-DE"/>
          <w14:ligatures w14:val="none"/>
        </w:rPr>
        <w:t>48</w:t>
      </w:r>
      <w:r w:rsidRPr="00522AD2">
        <w:rPr>
          <w:rFonts w:ascii="Aparajita" w:eastAsia="Times New Roman" w:hAnsi="Aparajita" w:cs="Aparajita"/>
          <w:kern w:val="0"/>
          <w:sz w:val="28"/>
          <w:szCs w:val="28"/>
          <w:lang w:eastAsia="de-DE"/>
          <w14:ligatures w14:val="none"/>
        </w:rPr>
        <w:t xml:space="preserve"> Stunden vor dem vereinbarten Zeitpunkt abgesagt oder verschoben, ist der Anbieter berechtigt, ein Ausfallhonorar in Höhe von </w:t>
      </w:r>
      <w:r w:rsidRPr="00522AD2">
        <w:rPr>
          <w:rFonts w:ascii="Aparajita" w:eastAsia="Times New Roman" w:hAnsi="Aparajita" w:cs="Aparajita"/>
          <w:b/>
          <w:bCs/>
          <w:kern w:val="0"/>
          <w:sz w:val="28"/>
          <w:szCs w:val="28"/>
          <w:lang w:eastAsia="de-DE"/>
          <w14:ligatures w14:val="none"/>
        </w:rPr>
        <w:t>100 % des vereinbarten Honorars</w:t>
      </w:r>
      <w:r w:rsidRPr="00522AD2">
        <w:rPr>
          <w:rFonts w:ascii="Aparajita" w:eastAsia="Times New Roman" w:hAnsi="Aparajita" w:cs="Aparajita"/>
          <w:kern w:val="0"/>
          <w:sz w:val="28"/>
          <w:szCs w:val="28"/>
          <w:lang w:eastAsia="de-DE"/>
          <w14:ligatures w14:val="none"/>
        </w:rPr>
        <w:t xml:space="preserve"> für diesen Termin zu berechnen.</w:t>
      </w:r>
    </w:p>
    <w:p w14:paraId="1FA6AF7F" w14:textId="77777777" w:rsidR="00FC72C3" w:rsidRDefault="00FC72C3" w:rsidP="00522AD2">
      <w:pPr>
        <w:numPr>
          <w:ilvl w:val="0"/>
          <w:numId w:val="6"/>
        </w:numPr>
        <w:spacing w:after="0" w:line="240" w:lineRule="auto"/>
        <w:jc w:val="both"/>
        <w:rPr>
          <w:rFonts w:ascii="Aparajita" w:eastAsia="Times New Roman" w:hAnsi="Aparajita" w:cs="Aparajita"/>
          <w:kern w:val="0"/>
          <w:sz w:val="28"/>
          <w:szCs w:val="28"/>
          <w:lang w:eastAsia="de-DE"/>
          <w14:ligatures w14:val="none"/>
        </w:rPr>
      </w:pPr>
      <w:r w:rsidRPr="00522AD2">
        <w:rPr>
          <w:rFonts w:ascii="Aparajita" w:eastAsia="Times New Roman" w:hAnsi="Aparajita" w:cs="Aparajita"/>
          <w:kern w:val="0"/>
          <w:sz w:val="28"/>
          <w:szCs w:val="28"/>
          <w:lang w:eastAsia="de-DE"/>
          <w14:ligatures w14:val="none"/>
        </w:rPr>
        <w:t>Dem Kunden bleibt der Nachweis vorbehalten, dass dem Anbieter kein Schaden oder ein wesentlich geringerer Schaden entstanden ist (z. B. weil der Termin kurzfristig anderweitig vergeben werden konnte).</w:t>
      </w:r>
    </w:p>
    <w:p w14:paraId="044E538E" w14:textId="77777777" w:rsidR="00522AD2" w:rsidRDefault="00522AD2" w:rsidP="00522AD2">
      <w:pPr>
        <w:spacing w:after="0" w:line="240" w:lineRule="auto"/>
        <w:ind w:left="720"/>
        <w:rPr>
          <w:rFonts w:ascii="Aparajita" w:eastAsia="Times New Roman" w:hAnsi="Aparajita" w:cs="Aparajita"/>
          <w:kern w:val="0"/>
          <w:sz w:val="28"/>
          <w:szCs w:val="28"/>
          <w:lang w:eastAsia="de-DE"/>
          <w14:ligatures w14:val="none"/>
        </w:rPr>
      </w:pPr>
    </w:p>
    <w:p w14:paraId="0D249D21" w14:textId="77777777" w:rsidR="00503A6F" w:rsidRDefault="00503A6F" w:rsidP="00503A6F">
      <w:pPr>
        <w:spacing w:after="0" w:line="240" w:lineRule="auto"/>
        <w:jc w:val="center"/>
        <w:rPr>
          <w:rFonts w:ascii="Aparajita" w:eastAsia="Times New Roman" w:hAnsi="Aparajita" w:cs="Aparajita"/>
          <w:b/>
          <w:bCs/>
          <w:kern w:val="0"/>
          <w:sz w:val="30"/>
          <w:szCs w:val="30"/>
          <w:lang w:eastAsia="de-DE"/>
          <w14:ligatures w14:val="none"/>
        </w:rPr>
      </w:pPr>
      <w:r>
        <w:rPr>
          <w:rFonts w:ascii="Aparajita" w:eastAsia="Times New Roman" w:hAnsi="Aparajita" w:cs="Aparajita"/>
          <w:b/>
          <w:bCs/>
          <w:noProof/>
          <w:kern w:val="0"/>
          <w:sz w:val="30"/>
          <w:szCs w:val="30"/>
          <w:lang w:eastAsia="de-DE"/>
        </w:rPr>
        <w:drawing>
          <wp:inline distT="0" distB="0" distL="0" distR="0" wp14:anchorId="50ACBD60" wp14:editId="0DE9E32B">
            <wp:extent cx="609600" cy="609600"/>
            <wp:effectExtent l="0" t="0" r="0" b="0"/>
            <wp:docPr id="936324686" name="Grafik 1" descr="Bücher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454750" name="Grafik 361454750" descr="Bücher mit einfarbiger Füllung"/>
                    <pic:cNvPicPr/>
                  </pic:nvPicPr>
                  <pic:blipFill>
                    <a:blip r:embed="rId5">
                      <a:extLst>
                        <a:ext uri="{96DAC541-7B7A-43D3-8B79-37D633B846F1}">
                          <asvg:svgBlip xmlns:asvg="http://schemas.microsoft.com/office/drawing/2016/SVG/main" r:embed="rId6"/>
                        </a:ext>
                      </a:extLst>
                    </a:blip>
                    <a:stretch>
                      <a:fillRect/>
                    </a:stretch>
                  </pic:blipFill>
                  <pic:spPr>
                    <a:xfrm>
                      <a:off x="0" y="0"/>
                      <a:ext cx="609600" cy="609600"/>
                    </a:xfrm>
                    <a:prstGeom prst="rect">
                      <a:avLst/>
                    </a:prstGeom>
                  </pic:spPr>
                </pic:pic>
              </a:graphicData>
            </a:graphic>
          </wp:inline>
        </w:drawing>
      </w:r>
      <w:r>
        <w:rPr>
          <w:rFonts w:ascii="Aparajita" w:eastAsia="Times New Roman" w:hAnsi="Aparajita" w:cs="Aparajita"/>
          <w:b/>
          <w:bCs/>
          <w:kern w:val="0"/>
          <w:sz w:val="30"/>
          <w:szCs w:val="30"/>
          <w:lang w:eastAsia="de-DE"/>
          <w14:ligatures w14:val="none"/>
        </w:rPr>
        <w:t xml:space="preserve">         </w:t>
      </w:r>
      <w:r>
        <w:rPr>
          <w:rFonts w:ascii="Aparajita" w:eastAsia="Times New Roman" w:hAnsi="Aparajita" w:cs="Aparajita"/>
          <w:b/>
          <w:bCs/>
          <w:noProof/>
          <w:kern w:val="0"/>
          <w:sz w:val="30"/>
          <w:szCs w:val="30"/>
          <w:lang w:eastAsia="de-DE"/>
        </w:rPr>
        <w:drawing>
          <wp:inline distT="0" distB="0" distL="0" distR="0" wp14:anchorId="60BCB38C" wp14:editId="4240F446">
            <wp:extent cx="556260" cy="556260"/>
            <wp:effectExtent l="0" t="0" r="0" b="0"/>
            <wp:docPr id="189477088" name="Grafik 2" descr="Büche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05407" name="Grafik 490305407" descr="Bücher Silhouette"/>
                    <pic:cNvPicPr/>
                  </pic:nvPicPr>
                  <pic:blipFill>
                    <a:blip r:embed="rId7">
                      <a:extLst>
                        <a:ext uri="{96DAC541-7B7A-43D3-8B79-37D633B846F1}">
                          <asvg:svgBlip xmlns:asvg="http://schemas.microsoft.com/office/drawing/2016/SVG/main" r:embed="rId8"/>
                        </a:ext>
                      </a:extLst>
                    </a:blip>
                    <a:stretch>
                      <a:fillRect/>
                    </a:stretch>
                  </pic:blipFill>
                  <pic:spPr>
                    <a:xfrm>
                      <a:off x="0" y="0"/>
                      <a:ext cx="556260" cy="556260"/>
                    </a:xfrm>
                    <a:prstGeom prst="rect">
                      <a:avLst/>
                    </a:prstGeom>
                  </pic:spPr>
                </pic:pic>
              </a:graphicData>
            </a:graphic>
          </wp:inline>
        </w:drawing>
      </w:r>
    </w:p>
    <w:p w14:paraId="50F2C962" w14:textId="77777777" w:rsidR="00503A6F" w:rsidRDefault="00503A6F" w:rsidP="00522AD2">
      <w:pPr>
        <w:spacing w:after="0" w:line="240" w:lineRule="auto"/>
        <w:ind w:left="720"/>
        <w:rPr>
          <w:rFonts w:ascii="Aparajita" w:eastAsia="Times New Roman" w:hAnsi="Aparajita" w:cs="Aparajita"/>
          <w:kern w:val="0"/>
          <w:sz w:val="28"/>
          <w:szCs w:val="28"/>
          <w:lang w:eastAsia="de-DE"/>
          <w14:ligatures w14:val="none"/>
        </w:rPr>
      </w:pPr>
    </w:p>
    <w:p w14:paraId="235E5243" w14:textId="77777777" w:rsidR="00522AD2" w:rsidRPr="00522AD2" w:rsidRDefault="00522AD2" w:rsidP="00522AD2">
      <w:pPr>
        <w:spacing w:after="0" w:line="240" w:lineRule="auto"/>
        <w:ind w:left="720"/>
        <w:rPr>
          <w:rFonts w:ascii="Aparajita" w:eastAsia="Times New Roman" w:hAnsi="Aparajita" w:cs="Aparajita"/>
          <w:kern w:val="0"/>
          <w:sz w:val="28"/>
          <w:szCs w:val="28"/>
          <w:lang w:eastAsia="de-DE"/>
          <w14:ligatures w14:val="none"/>
        </w:rPr>
      </w:pPr>
    </w:p>
    <w:p w14:paraId="58A75641" w14:textId="77777777" w:rsidR="00FC72C3" w:rsidRPr="00B248DF" w:rsidRDefault="00FC72C3" w:rsidP="00FC72C3">
      <w:pPr>
        <w:spacing w:after="0" w:line="240" w:lineRule="auto"/>
        <w:rPr>
          <w:rFonts w:ascii="Aparajita" w:eastAsia="Times New Roman" w:hAnsi="Aparajita" w:cs="Aparajita"/>
          <w:b/>
          <w:bCs/>
          <w:kern w:val="0"/>
          <w:sz w:val="36"/>
          <w:szCs w:val="36"/>
          <w:lang w:eastAsia="de-DE"/>
          <w14:ligatures w14:val="none"/>
        </w:rPr>
      </w:pPr>
      <w:r w:rsidRPr="00B248DF">
        <w:rPr>
          <w:rFonts w:ascii="Aparajita" w:eastAsia="Times New Roman" w:hAnsi="Aparajita" w:cs="Aparajita"/>
          <w:b/>
          <w:bCs/>
          <w:kern w:val="0"/>
          <w:sz w:val="36"/>
          <w:szCs w:val="36"/>
          <w:lang w:eastAsia="de-DE"/>
          <w14:ligatures w14:val="none"/>
        </w:rPr>
        <w:t>§ 7 Nichterscheinen ohne Absage (Annahmeverzug)</w:t>
      </w:r>
    </w:p>
    <w:p w14:paraId="00FEE57B" w14:textId="77777777" w:rsidR="00522AD2" w:rsidRDefault="00522AD2" w:rsidP="00522AD2">
      <w:pPr>
        <w:spacing w:after="0" w:line="240" w:lineRule="auto"/>
        <w:ind w:left="720"/>
        <w:rPr>
          <w:rFonts w:ascii="Aparajita" w:eastAsia="Times New Roman" w:hAnsi="Aparajita" w:cs="Aparajita"/>
          <w:kern w:val="0"/>
          <w:sz w:val="24"/>
          <w:szCs w:val="24"/>
          <w:lang w:eastAsia="de-DE"/>
          <w14:ligatures w14:val="none"/>
        </w:rPr>
      </w:pPr>
    </w:p>
    <w:p w14:paraId="26A4E185" w14:textId="1D8E8E89" w:rsidR="00FC72C3" w:rsidRPr="00B248DF" w:rsidRDefault="00FC72C3" w:rsidP="00B248DF">
      <w:pPr>
        <w:numPr>
          <w:ilvl w:val="0"/>
          <w:numId w:val="7"/>
        </w:numPr>
        <w:spacing w:after="0" w:line="240" w:lineRule="auto"/>
        <w:jc w:val="both"/>
        <w:rPr>
          <w:rFonts w:ascii="Aparajita" w:eastAsia="Times New Roman" w:hAnsi="Aparajita" w:cs="Aparajita"/>
          <w:kern w:val="0"/>
          <w:sz w:val="28"/>
          <w:szCs w:val="28"/>
          <w:lang w:eastAsia="de-DE"/>
          <w14:ligatures w14:val="none"/>
        </w:rPr>
      </w:pPr>
      <w:r w:rsidRPr="00B248DF">
        <w:rPr>
          <w:rFonts w:ascii="Aparajita" w:eastAsia="Times New Roman" w:hAnsi="Aparajita" w:cs="Aparajita"/>
          <w:kern w:val="0"/>
          <w:sz w:val="28"/>
          <w:szCs w:val="28"/>
          <w:lang w:eastAsia="de-DE"/>
          <w14:ligatures w14:val="none"/>
        </w:rPr>
        <w:t>Erscheint der Kunde zu einem vereinbarten Termin nicht und sagt diesen auch nicht vorab ab (</w:t>
      </w:r>
      <w:r w:rsidRPr="00B248DF">
        <w:rPr>
          <w:rFonts w:ascii="Aparajita" w:eastAsia="Times New Roman" w:hAnsi="Aparajita" w:cs="Aparajita"/>
          <w:b/>
          <w:bCs/>
          <w:kern w:val="0"/>
          <w:sz w:val="28"/>
          <w:szCs w:val="28"/>
          <w:lang w:eastAsia="de-DE"/>
          <w14:ligatures w14:val="none"/>
        </w:rPr>
        <w:t>„No-Show“</w:t>
      </w:r>
      <w:r w:rsidRPr="00B248DF">
        <w:rPr>
          <w:rFonts w:ascii="Aparajita" w:eastAsia="Times New Roman" w:hAnsi="Aparajita" w:cs="Aparajita"/>
          <w:kern w:val="0"/>
          <w:sz w:val="28"/>
          <w:szCs w:val="28"/>
          <w:lang w:eastAsia="de-DE"/>
          <w14:ligatures w14:val="none"/>
        </w:rPr>
        <w:t xml:space="preserve">), befindet sich der Kunde im </w:t>
      </w:r>
      <w:r w:rsidRPr="00B248DF">
        <w:rPr>
          <w:rFonts w:ascii="Aparajita" w:eastAsia="Times New Roman" w:hAnsi="Aparajita" w:cs="Aparajita"/>
          <w:b/>
          <w:bCs/>
          <w:kern w:val="0"/>
          <w:sz w:val="28"/>
          <w:szCs w:val="28"/>
          <w:lang w:eastAsia="de-DE"/>
          <w14:ligatures w14:val="none"/>
        </w:rPr>
        <w:t>Annahmeverzug</w:t>
      </w:r>
      <w:r w:rsidRPr="00B248DF">
        <w:rPr>
          <w:rFonts w:ascii="Aparajita" w:eastAsia="Times New Roman" w:hAnsi="Aparajita" w:cs="Aparajita"/>
          <w:kern w:val="0"/>
          <w:sz w:val="28"/>
          <w:szCs w:val="28"/>
          <w:lang w:eastAsia="de-DE"/>
          <w14:ligatures w14:val="none"/>
        </w:rPr>
        <w:t xml:space="preserve"> gemäß § 293 BGB.</w:t>
      </w:r>
    </w:p>
    <w:p w14:paraId="1E6C5FFE" w14:textId="77777777" w:rsidR="00FC72C3" w:rsidRPr="00B248DF" w:rsidRDefault="00FC72C3" w:rsidP="00B248DF">
      <w:pPr>
        <w:numPr>
          <w:ilvl w:val="0"/>
          <w:numId w:val="7"/>
        </w:numPr>
        <w:spacing w:after="0" w:line="240" w:lineRule="auto"/>
        <w:jc w:val="both"/>
        <w:rPr>
          <w:rFonts w:ascii="Aparajita" w:eastAsia="Times New Roman" w:hAnsi="Aparajita" w:cs="Aparajita"/>
          <w:kern w:val="0"/>
          <w:sz w:val="28"/>
          <w:szCs w:val="28"/>
          <w:lang w:eastAsia="de-DE"/>
          <w14:ligatures w14:val="none"/>
        </w:rPr>
      </w:pPr>
      <w:r w:rsidRPr="00B248DF">
        <w:rPr>
          <w:rFonts w:ascii="Aparajita" w:eastAsia="Times New Roman" w:hAnsi="Aparajita" w:cs="Aparajita"/>
          <w:kern w:val="0"/>
          <w:sz w:val="28"/>
          <w:szCs w:val="28"/>
          <w:lang w:eastAsia="de-DE"/>
          <w14:ligatures w14:val="none"/>
        </w:rPr>
        <w:t>Bei Nichterscheinen ohne Absage verfällt der Anspruch des Kunden auf die Dienstleistung für diesen Termin. Ein Anspruch auf Nachholung des Termins besteht nicht.</w:t>
      </w:r>
    </w:p>
    <w:p w14:paraId="3EAB6159" w14:textId="77777777" w:rsidR="00FC72C3" w:rsidRPr="00B248DF" w:rsidRDefault="00FC72C3" w:rsidP="00B248DF">
      <w:pPr>
        <w:numPr>
          <w:ilvl w:val="0"/>
          <w:numId w:val="7"/>
        </w:numPr>
        <w:spacing w:after="0" w:line="240" w:lineRule="auto"/>
        <w:jc w:val="both"/>
        <w:rPr>
          <w:rFonts w:ascii="Aparajita" w:eastAsia="Times New Roman" w:hAnsi="Aparajita" w:cs="Aparajita"/>
          <w:kern w:val="0"/>
          <w:sz w:val="28"/>
          <w:szCs w:val="28"/>
          <w:lang w:eastAsia="de-DE"/>
          <w14:ligatures w14:val="none"/>
        </w:rPr>
      </w:pPr>
      <w:r w:rsidRPr="00B248DF">
        <w:rPr>
          <w:rFonts w:ascii="Aparajita" w:eastAsia="Times New Roman" w:hAnsi="Aparajita" w:cs="Aparajita"/>
          <w:kern w:val="0"/>
          <w:sz w:val="28"/>
          <w:szCs w:val="28"/>
          <w:lang w:eastAsia="de-DE"/>
          <w14:ligatures w14:val="none"/>
        </w:rPr>
        <w:t xml:space="preserve">Der Anbieter behält in diesem Fall den vollen Vergütungsanspruch gemäß § 615 Satz 1 BGB. Das vereinbarte Honorar für die gebuchte Zeit wird zu </w:t>
      </w:r>
      <w:r w:rsidRPr="00B248DF">
        <w:rPr>
          <w:rFonts w:ascii="Aparajita" w:eastAsia="Times New Roman" w:hAnsi="Aparajita" w:cs="Aparajita"/>
          <w:b/>
          <w:bCs/>
          <w:kern w:val="0"/>
          <w:sz w:val="28"/>
          <w:szCs w:val="28"/>
          <w:lang w:eastAsia="de-DE"/>
          <w14:ligatures w14:val="none"/>
        </w:rPr>
        <w:t>100 % in Rechnung gestellt</w:t>
      </w:r>
      <w:r w:rsidRPr="00B248DF">
        <w:rPr>
          <w:rFonts w:ascii="Aparajita" w:eastAsia="Times New Roman" w:hAnsi="Aparajita" w:cs="Aparajita"/>
          <w:kern w:val="0"/>
          <w:sz w:val="28"/>
          <w:szCs w:val="28"/>
          <w:lang w:eastAsia="de-DE"/>
          <w14:ligatures w14:val="none"/>
        </w:rPr>
        <w:t>.</w:t>
      </w:r>
    </w:p>
    <w:p w14:paraId="4FC27783" w14:textId="77777777" w:rsidR="00FC72C3" w:rsidRPr="00B248DF" w:rsidRDefault="00FC72C3" w:rsidP="00B248DF">
      <w:pPr>
        <w:numPr>
          <w:ilvl w:val="0"/>
          <w:numId w:val="7"/>
        </w:numPr>
        <w:spacing w:after="0" w:line="240" w:lineRule="auto"/>
        <w:jc w:val="both"/>
        <w:rPr>
          <w:rFonts w:ascii="Aparajita" w:eastAsia="Times New Roman" w:hAnsi="Aparajita" w:cs="Aparajita"/>
          <w:kern w:val="0"/>
          <w:sz w:val="28"/>
          <w:szCs w:val="28"/>
          <w:lang w:eastAsia="de-DE"/>
          <w14:ligatures w14:val="none"/>
        </w:rPr>
      </w:pPr>
      <w:r w:rsidRPr="00B248DF">
        <w:rPr>
          <w:rFonts w:ascii="Aparajita" w:eastAsia="Times New Roman" w:hAnsi="Aparajita" w:cs="Aparajita"/>
          <w:kern w:val="0"/>
          <w:sz w:val="28"/>
          <w:szCs w:val="28"/>
          <w:lang w:eastAsia="de-DE"/>
          <w14:ligatures w14:val="none"/>
        </w:rPr>
        <w:t>Der Anbieter muss sich in diesem Fall keinen hypothetisch ersparten Aufwand anrechnen lassen, da für die exklusiv blockierte Zeit der Bereitstellungsaufwand (Miete, Vorbereitung etc.) unverändert bestehen bleibt.</w:t>
      </w:r>
    </w:p>
    <w:p w14:paraId="6BB884B2" w14:textId="77777777" w:rsidR="00522AD2" w:rsidRDefault="00522AD2" w:rsidP="00522AD2">
      <w:pPr>
        <w:spacing w:after="0" w:line="240" w:lineRule="auto"/>
        <w:rPr>
          <w:rFonts w:ascii="Aparajita" w:eastAsia="Times New Roman" w:hAnsi="Aparajita" w:cs="Aparajita"/>
          <w:kern w:val="0"/>
          <w:sz w:val="24"/>
          <w:szCs w:val="24"/>
          <w:lang w:eastAsia="de-DE"/>
          <w14:ligatures w14:val="none"/>
        </w:rPr>
      </w:pPr>
    </w:p>
    <w:p w14:paraId="6E8C6960" w14:textId="77777777" w:rsidR="00F32C7A" w:rsidRDefault="00F32C7A" w:rsidP="00F32C7A">
      <w:pPr>
        <w:spacing w:after="0" w:line="240" w:lineRule="auto"/>
        <w:jc w:val="center"/>
        <w:rPr>
          <w:rFonts w:ascii="Aparajita" w:eastAsia="Times New Roman" w:hAnsi="Aparajita" w:cs="Aparajita"/>
          <w:b/>
          <w:bCs/>
          <w:kern w:val="0"/>
          <w:sz w:val="30"/>
          <w:szCs w:val="30"/>
          <w:lang w:eastAsia="de-DE"/>
          <w14:ligatures w14:val="none"/>
        </w:rPr>
      </w:pPr>
      <w:r>
        <w:rPr>
          <w:rFonts w:ascii="Aparajita" w:eastAsia="Times New Roman" w:hAnsi="Aparajita" w:cs="Aparajita"/>
          <w:b/>
          <w:bCs/>
          <w:noProof/>
          <w:kern w:val="0"/>
          <w:sz w:val="30"/>
          <w:szCs w:val="30"/>
          <w:lang w:eastAsia="de-DE"/>
        </w:rPr>
        <w:lastRenderedPageBreak/>
        <w:drawing>
          <wp:inline distT="0" distB="0" distL="0" distR="0" wp14:anchorId="1BB36922" wp14:editId="4CD50E80">
            <wp:extent cx="609600" cy="609600"/>
            <wp:effectExtent l="0" t="0" r="0" b="0"/>
            <wp:docPr id="1148811811" name="Grafik 1" descr="Bücher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454750" name="Grafik 361454750" descr="Bücher mit einfarbiger Füllung"/>
                    <pic:cNvPicPr/>
                  </pic:nvPicPr>
                  <pic:blipFill>
                    <a:blip r:embed="rId5">
                      <a:extLst>
                        <a:ext uri="{96DAC541-7B7A-43D3-8B79-37D633B846F1}">
                          <asvg:svgBlip xmlns:asvg="http://schemas.microsoft.com/office/drawing/2016/SVG/main" r:embed="rId6"/>
                        </a:ext>
                      </a:extLst>
                    </a:blip>
                    <a:stretch>
                      <a:fillRect/>
                    </a:stretch>
                  </pic:blipFill>
                  <pic:spPr>
                    <a:xfrm>
                      <a:off x="0" y="0"/>
                      <a:ext cx="609600" cy="609600"/>
                    </a:xfrm>
                    <a:prstGeom prst="rect">
                      <a:avLst/>
                    </a:prstGeom>
                  </pic:spPr>
                </pic:pic>
              </a:graphicData>
            </a:graphic>
          </wp:inline>
        </w:drawing>
      </w:r>
      <w:r>
        <w:rPr>
          <w:rFonts w:ascii="Aparajita" w:eastAsia="Times New Roman" w:hAnsi="Aparajita" w:cs="Aparajita"/>
          <w:b/>
          <w:bCs/>
          <w:kern w:val="0"/>
          <w:sz w:val="30"/>
          <w:szCs w:val="30"/>
          <w:lang w:eastAsia="de-DE"/>
          <w14:ligatures w14:val="none"/>
        </w:rPr>
        <w:t xml:space="preserve">         </w:t>
      </w:r>
      <w:r>
        <w:rPr>
          <w:rFonts w:ascii="Aparajita" w:eastAsia="Times New Roman" w:hAnsi="Aparajita" w:cs="Aparajita"/>
          <w:b/>
          <w:bCs/>
          <w:noProof/>
          <w:kern w:val="0"/>
          <w:sz w:val="30"/>
          <w:szCs w:val="30"/>
          <w:lang w:eastAsia="de-DE"/>
        </w:rPr>
        <w:drawing>
          <wp:inline distT="0" distB="0" distL="0" distR="0" wp14:anchorId="249A137A" wp14:editId="45E9F408">
            <wp:extent cx="556260" cy="556260"/>
            <wp:effectExtent l="0" t="0" r="0" b="0"/>
            <wp:docPr id="193574884" name="Grafik 2" descr="Büche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05407" name="Grafik 490305407" descr="Bücher Silhouette"/>
                    <pic:cNvPicPr/>
                  </pic:nvPicPr>
                  <pic:blipFill>
                    <a:blip r:embed="rId7">
                      <a:extLst>
                        <a:ext uri="{96DAC541-7B7A-43D3-8B79-37D633B846F1}">
                          <asvg:svgBlip xmlns:asvg="http://schemas.microsoft.com/office/drawing/2016/SVG/main" r:embed="rId8"/>
                        </a:ext>
                      </a:extLst>
                    </a:blip>
                    <a:stretch>
                      <a:fillRect/>
                    </a:stretch>
                  </pic:blipFill>
                  <pic:spPr>
                    <a:xfrm>
                      <a:off x="0" y="0"/>
                      <a:ext cx="556260" cy="556260"/>
                    </a:xfrm>
                    <a:prstGeom prst="rect">
                      <a:avLst/>
                    </a:prstGeom>
                  </pic:spPr>
                </pic:pic>
              </a:graphicData>
            </a:graphic>
          </wp:inline>
        </w:drawing>
      </w:r>
    </w:p>
    <w:p w14:paraId="20C76C32" w14:textId="77777777" w:rsidR="00522AD2" w:rsidRPr="00FC72C3" w:rsidRDefault="00522AD2" w:rsidP="00522AD2">
      <w:pPr>
        <w:spacing w:after="0" w:line="240" w:lineRule="auto"/>
        <w:rPr>
          <w:rFonts w:ascii="Aparajita" w:eastAsia="Times New Roman" w:hAnsi="Aparajita" w:cs="Aparajita"/>
          <w:kern w:val="0"/>
          <w:sz w:val="24"/>
          <w:szCs w:val="24"/>
          <w:lang w:eastAsia="de-DE"/>
          <w14:ligatures w14:val="none"/>
        </w:rPr>
      </w:pPr>
    </w:p>
    <w:p w14:paraId="726FB0CE" w14:textId="77777777" w:rsidR="00FC72C3" w:rsidRPr="00B248DF" w:rsidRDefault="00FC72C3" w:rsidP="00FC72C3">
      <w:pPr>
        <w:spacing w:after="0" w:line="240" w:lineRule="auto"/>
        <w:rPr>
          <w:rFonts w:ascii="Aparajita" w:eastAsia="Times New Roman" w:hAnsi="Aparajita" w:cs="Aparajita"/>
          <w:b/>
          <w:bCs/>
          <w:kern w:val="0"/>
          <w:sz w:val="36"/>
          <w:szCs w:val="36"/>
          <w:lang w:eastAsia="de-DE"/>
          <w14:ligatures w14:val="none"/>
        </w:rPr>
      </w:pPr>
      <w:r w:rsidRPr="00B248DF">
        <w:rPr>
          <w:rFonts w:ascii="Aparajita" w:eastAsia="Times New Roman" w:hAnsi="Aparajita" w:cs="Aparajita"/>
          <w:b/>
          <w:bCs/>
          <w:kern w:val="0"/>
          <w:sz w:val="36"/>
          <w:szCs w:val="36"/>
          <w:lang w:eastAsia="de-DE"/>
          <w14:ligatures w14:val="none"/>
        </w:rPr>
        <w:t>§ 8 Verspätungen des Kunden</w:t>
      </w:r>
    </w:p>
    <w:p w14:paraId="47143BF6" w14:textId="77777777" w:rsidR="00B248DF" w:rsidRPr="00FC72C3" w:rsidRDefault="00B248DF" w:rsidP="00FC72C3">
      <w:pPr>
        <w:spacing w:after="0" w:line="240" w:lineRule="auto"/>
        <w:rPr>
          <w:rFonts w:ascii="Aparajita" w:eastAsia="Times New Roman" w:hAnsi="Aparajita" w:cs="Aparajita"/>
          <w:b/>
          <w:bCs/>
          <w:kern w:val="0"/>
          <w:sz w:val="30"/>
          <w:szCs w:val="30"/>
          <w:lang w:eastAsia="de-DE"/>
          <w14:ligatures w14:val="none"/>
        </w:rPr>
      </w:pPr>
    </w:p>
    <w:p w14:paraId="41DED555" w14:textId="77777777" w:rsidR="00FC72C3" w:rsidRPr="00B248DF" w:rsidRDefault="00FC72C3" w:rsidP="00B248DF">
      <w:pPr>
        <w:numPr>
          <w:ilvl w:val="0"/>
          <w:numId w:val="8"/>
        </w:numPr>
        <w:spacing w:after="0" w:line="240" w:lineRule="auto"/>
        <w:jc w:val="both"/>
        <w:rPr>
          <w:rFonts w:ascii="Aparajita" w:eastAsia="Times New Roman" w:hAnsi="Aparajita" w:cs="Aparajita"/>
          <w:kern w:val="0"/>
          <w:sz w:val="28"/>
          <w:szCs w:val="28"/>
          <w:lang w:eastAsia="de-DE"/>
          <w14:ligatures w14:val="none"/>
        </w:rPr>
      </w:pPr>
      <w:r w:rsidRPr="00B248DF">
        <w:rPr>
          <w:rFonts w:ascii="Aparajita" w:eastAsia="Times New Roman" w:hAnsi="Aparajita" w:cs="Aparajita"/>
          <w:kern w:val="0"/>
          <w:sz w:val="28"/>
          <w:szCs w:val="28"/>
          <w:lang w:eastAsia="de-DE"/>
          <w14:ligatures w14:val="none"/>
        </w:rPr>
        <w:t>Kommt der Kunde zu einem vereinbarten Termin verspätet, reduziert sich die verbleibende Leistungszeit entsprechend. Eine Verlängerung der Sitzungszeit über das vereinbarte Ende hinaus ist in der Regel aus organisatorischen Gründen (Folgetermine) nicht möglich.</w:t>
      </w:r>
    </w:p>
    <w:p w14:paraId="1CAAF985" w14:textId="77777777" w:rsidR="00FC72C3" w:rsidRPr="00B248DF" w:rsidRDefault="00FC72C3" w:rsidP="00B248DF">
      <w:pPr>
        <w:numPr>
          <w:ilvl w:val="0"/>
          <w:numId w:val="8"/>
        </w:numPr>
        <w:spacing w:after="0" w:line="240" w:lineRule="auto"/>
        <w:jc w:val="both"/>
        <w:rPr>
          <w:rFonts w:ascii="Aparajita" w:eastAsia="Times New Roman" w:hAnsi="Aparajita" w:cs="Aparajita"/>
          <w:kern w:val="0"/>
          <w:sz w:val="28"/>
          <w:szCs w:val="28"/>
          <w:lang w:eastAsia="de-DE"/>
          <w14:ligatures w14:val="none"/>
        </w:rPr>
      </w:pPr>
      <w:r w:rsidRPr="00B248DF">
        <w:rPr>
          <w:rFonts w:ascii="Aparajita" w:eastAsia="Times New Roman" w:hAnsi="Aparajita" w:cs="Aparajita"/>
          <w:kern w:val="0"/>
          <w:sz w:val="28"/>
          <w:szCs w:val="28"/>
          <w:lang w:eastAsia="de-DE"/>
          <w14:ligatures w14:val="none"/>
        </w:rPr>
        <w:t xml:space="preserve">Trotz der verkürzten Leistungszeit durch das Verschulden des Kunden hat der Anbieter Anspruch auf die </w:t>
      </w:r>
      <w:r w:rsidRPr="00B248DF">
        <w:rPr>
          <w:rFonts w:ascii="Aparajita" w:eastAsia="Times New Roman" w:hAnsi="Aparajita" w:cs="Aparajita"/>
          <w:b/>
          <w:bCs/>
          <w:kern w:val="0"/>
          <w:sz w:val="28"/>
          <w:szCs w:val="28"/>
          <w:lang w:eastAsia="de-DE"/>
          <w14:ligatures w14:val="none"/>
        </w:rPr>
        <w:t>volle Vergütung</w:t>
      </w:r>
      <w:r w:rsidRPr="00B248DF">
        <w:rPr>
          <w:rFonts w:ascii="Aparajita" w:eastAsia="Times New Roman" w:hAnsi="Aparajita" w:cs="Aparajita"/>
          <w:kern w:val="0"/>
          <w:sz w:val="28"/>
          <w:szCs w:val="28"/>
          <w:lang w:eastAsia="de-DE"/>
          <w14:ligatures w14:val="none"/>
        </w:rPr>
        <w:t xml:space="preserve"> des gebuchten Zeitfensters.</w:t>
      </w:r>
    </w:p>
    <w:p w14:paraId="22E4AF3B" w14:textId="77777777" w:rsidR="00B248DF" w:rsidRDefault="00B248DF" w:rsidP="00B248DF">
      <w:pPr>
        <w:spacing w:after="0" w:line="240" w:lineRule="auto"/>
        <w:ind w:left="720"/>
        <w:rPr>
          <w:rFonts w:ascii="Aparajita" w:eastAsia="Times New Roman" w:hAnsi="Aparajita" w:cs="Aparajita"/>
          <w:kern w:val="0"/>
          <w:sz w:val="24"/>
          <w:szCs w:val="24"/>
          <w:lang w:eastAsia="de-DE"/>
          <w14:ligatures w14:val="none"/>
        </w:rPr>
      </w:pPr>
    </w:p>
    <w:p w14:paraId="3B43A009" w14:textId="77777777" w:rsidR="00F32C7A" w:rsidRDefault="00F32C7A" w:rsidP="00F32C7A">
      <w:pPr>
        <w:spacing w:after="0" w:line="240" w:lineRule="auto"/>
        <w:jc w:val="center"/>
        <w:rPr>
          <w:rFonts w:ascii="Aparajita" w:eastAsia="Times New Roman" w:hAnsi="Aparajita" w:cs="Aparajita"/>
          <w:b/>
          <w:bCs/>
          <w:kern w:val="0"/>
          <w:sz w:val="30"/>
          <w:szCs w:val="30"/>
          <w:lang w:eastAsia="de-DE"/>
          <w14:ligatures w14:val="none"/>
        </w:rPr>
      </w:pPr>
      <w:r>
        <w:rPr>
          <w:rFonts w:ascii="Aparajita" w:eastAsia="Times New Roman" w:hAnsi="Aparajita" w:cs="Aparajita"/>
          <w:b/>
          <w:bCs/>
          <w:noProof/>
          <w:kern w:val="0"/>
          <w:sz w:val="30"/>
          <w:szCs w:val="30"/>
          <w:lang w:eastAsia="de-DE"/>
        </w:rPr>
        <w:drawing>
          <wp:inline distT="0" distB="0" distL="0" distR="0" wp14:anchorId="2C5F5DE6" wp14:editId="61A21838">
            <wp:extent cx="609600" cy="609600"/>
            <wp:effectExtent l="0" t="0" r="0" b="0"/>
            <wp:docPr id="1752198991" name="Grafik 1" descr="Bücher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454750" name="Grafik 361454750" descr="Bücher mit einfarbiger Füllung"/>
                    <pic:cNvPicPr/>
                  </pic:nvPicPr>
                  <pic:blipFill>
                    <a:blip r:embed="rId5">
                      <a:extLst>
                        <a:ext uri="{96DAC541-7B7A-43D3-8B79-37D633B846F1}">
                          <asvg:svgBlip xmlns:asvg="http://schemas.microsoft.com/office/drawing/2016/SVG/main" r:embed="rId6"/>
                        </a:ext>
                      </a:extLst>
                    </a:blip>
                    <a:stretch>
                      <a:fillRect/>
                    </a:stretch>
                  </pic:blipFill>
                  <pic:spPr>
                    <a:xfrm>
                      <a:off x="0" y="0"/>
                      <a:ext cx="609600" cy="609600"/>
                    </a:xfrm>
                    <a:prstGeom prst="rect">
                      <a:avLst/>
                    </a:prstGeom>
                  </pic:spPr>
                </pic:pic>
              </a:graphicData>
            </a:graphic>
          </wp:inline>
        </w:drawing>
      </w:r>
      <w:r>
        <w:rPr>
          <w:rFonts w:ascii="Aparajita" w:eastAsia="Times New Roman" w:hAnsi="Aparajita" w:cs="Aparajita"/>
          <w:b/>
          <w:bCs/>
          <w:kern w:val="0"/>
          <w:sz w:val="30"/>
          <w:szCs w:val="30"/>
          <w:lang w:eastAsia="de-DE"/>
          <w14:ligatures w14:val="none"/>
        </w:rPr>
        <w:t xml:space="preserve">         </w:t>
      </w:r>
      <w:r>
        <w:rPr>
          <w:rFonts w:ascii="Aparajita" w:eastAsia="Times New Roman" w:hAnsi="Aparajita" w:cs="Aparajita"/>
          <w:b/>
          <w:bCs/>
          <w:noProof/>
          <w:kern w:val="0"/>
          <w:sz w:val="30"/>
          <w:szCs w:val="30"/>
          <w:lang w:eastAsia="de-DE"/>
        </w:rPr>
        <w:drawing>
          <wp:inline distT="0" distB="0" distL="0" distR="0" wp14:anchorId="22880A1E" wp14:editId="57F8D858">
            <wp:extent cx="556260" cy="556260"/>
            <wp:effectExtent l="0" t="0" r="0" b="0"/>
            <wp:docPr id="1930731215" name="Grafik 2" descr="Büche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05407" name="Grafik 490305407" descr="Bücher Silhouette"/>
                    <pic:cNvPicPr/>
                  </pic:nvPicPr>
                  <pic:blipFill>
                    <a:blip r:embed="rId7">
                      <a:extLst>
                        <a:ext uri="{96DAC541-7B7A-43D3-8B79-37D633B846F1}">
                          <asvg:svgBlip xmlns:asvg="http://schemas.microsoft.com/office/drawing/2016/SVG/main" r:embed="rId8"/>
                        </a:ext>
                      </a:extLst>
                    </a:blip>
                    <a:stretch>
                      <a:fillRect/>
                    </a:stretch>
                  </pic:blipFill>
                  <pic:spPr>
                    <a:xfrm>
                      <a:off x="0" y="0"/>
                      <a:ext cx="556260" cy="556260"/>
                    </a:xfrm>
                    <a:prstGeom prst="rect">
                      <a:avLst/>
                    </a:prstGeom>
                  </pic:spPr>
                </pic:pic>
              </a:graphicData>
            </a:graphic>
          </wp:inline>
        </w:drawing>
      </w:r>
    </w:p>
    <w:p w14:paraId="719835CB" w14:textId="77777777" w:rsidR="00B248DF" w:rsidRPr="00FC72C3" w:rsidRDefault="00B248DF" w:rsidP="00B248DF">
      <w:pPr>
        <w:spacing w:after="0" w:line="240" w:lineRule="auto"/>
        <w:ind w:left="720"/>
        <w:rPr>
          <w:rFonts w:ascii="Aparajita" w:eastAsia="Times New Roman" w:hAnsi="Aparajita" w:cs="Aparajita"/>
          <w:kern w:val="0"/>
          <w:sz w:val="24"/>
          <w:szCs w:val="24"/>
          <w:lang w:eastAsia="de-DE"/>
          <w14:ligatures w14:val="none"/>
        </w:rPr>
      </w:pPr>
    </w:p>
    <w:p w14:paraId="66331C69" w14:textId="77777777" w:rsidR="00FC72C3" w:rsidRPr="00B248DF" w:rsidRDefault="00FC72C3" w:rsidP="00FC72C3">
      <w:pPr>
        <w:spacing w:after="0" w:line="240" w:lineRule="auto"/>
        <w:rPr>
          <w:rFonts w:ascii="Aparajita" w:eastAsia="Times New Roman" w:hAnsi="Aparajita" w:cs="Aparajita"/>
          <w:b/>
          <w:bCs/>
          <w:kern w:val="0"/>
          <w:sz w:val="36"/>
          <w:szCs w:val="36"/>
          <w:lang w:eastAsia="de-DE"/>
          <w14:ligatures w14:val="none"/>
        </w:rPr>
      </w:pPr>
      <w:r w:rsidRPr="00B248DF">
        <w:rPr>
          <w:rFonts w:ascii="Aparajita" w:eastAsia="Times New Roman" w:hAnsi="Aparajita" w:cs="Aparajita"/>
          <w:b/>
          <w:bCs/>
          <w:kern w:val="0"/>
          <w:sz w:val="36"/>
          <w:szCs w:val="36"/>
          <w:lang w:eastAsia="de-DE"/>
          <w14:ligatures w14:val="none"/>
        </w:rPr>
        <w:t>§ 9 Absagen durch den Anbieter</w:t>
      </w:r>
    </w:p>
    <w:p w14:paraId="070B7190" w14:textId="77777777" w:rsidR="00B248DF" w:rsidRPr="00B248DF" w:rsidRDefault="00B248DF" w:rsidP="00B248DF">
      <w:pPr>
        <w:spacing w:after="0" w:line="240" w:lineRule="auto"/>
        <w:jc w:val="both"/>
        <w:rPr>
          <w:rFonts w:ascii="Aparajita" w:eastAsia="Times New Roman" w:hAnsi="Aparajita" w:cs="Aparajita"/>
          <w:b/>
          <w:bCs/>
          <w:kern w:val="0"/>
          <w:sz w:val="32"/>
          <w:szCs w:val="32"/>
          <w:lang w:eastAsia="de-DE"/>
          <w14:ligatures w14:val="none"/>
        </w:rPr>
      </w:pPr>
    </w:p>
    <w:p w14:paraId="51D5D1B8" w14:textId="77777777" w:rsidR="00FC72C3" w:rsidRPr="00B248DF" w:rsidRDefault="00FC72C3" w:rsidP="00B248DF">
      <w:pPr>
        <w:numPr>
          <w:ilvl w:val="0"/>
          <w:numId w:val="9"/>
        </w:numPr>
        <w:spacing w:after="0" w:line="240" w:lineRule="auto"/>
        <w:jc w:val="both"/>
        <w:rPr>
          <w:rFonts w:ascii="Aparajita" w:eastAsia="Times New Roman" w:hAnsi="Aparajita" w:cs="Aparajita"/>
          <w:kern w:val="0"/>
          <w:sz w:val="28"/>
          <w:szCs w:val="28"/>
          <w:lang w:eastAsia="de-DE"/>
          <w14:ligatures w14:val="none"/>
        </w:rPr>
      </w:pPr>
      <w:r w:rsidRPr="00B248DF">
        <w:rPr>
          <w:rFonts w:ascii="Aparajita" w:eastAsia="Times New Roman" w:hAnsi="Aparajita" w:cs="Aparajita"/>
          <w:kern w:val="0"/>
          <w:sz w:val="28"/>
          <w:szCs w:val="28"/>
          <w:lang w:eastAsia="de-DE"/>
          <w14:ligatures w14:val="none"/>
        </w:rPr>
        <w:t>Der Anbieter behält sich vor, Termine aus dringenden organisatorischen oder unvorhersehbaren Gründen (z. B. plötzliche akute Erkrankung des Anbieters, höhere Gewalt, Unfall) kurzfristig abzusagen oder zu verschieben.</w:t>
      </w:r>
    </w:p>
    <w:p w14:paraId="12DB5710" w14:textId="77777777" w:rsidR="00FC72C3" w:rsidRPr="00B248DF" w:rsidRDefault="00FC72C3" w:rsidP="00B248DF">
      <w:pPr>
        <w:numPr>
          <w:ilvl w:val="0"/>
          <w:numId w:val="9"/>
        </w:numPr>
        <w:spacing w:after="0" w:line="240" w:lineRule="auto"/>
        <w:jc w:val="both"/>
        <w:rPr>
          <w:rFonts w:ascii="Aparajita" w:eastAsia="Times New Roman" w:hAnsi="Aparajita" w:cs="Aparajita"/>
          <w:kern w:val="0"/>
          <w:sz w:val="28"/>
          <w:szCs w:val="28"/>
          <w:lang w:eastAsia="de-DE"/>
          <w14:ligatures w14:val="none"/>
        </w:rPr>
      </w:pPr>
      <w:r w:rsidRPr="00B248DF">
        <w:rPr>
          <w:rFonts w:ascii="Aparajita" w:eastAsia="Times New Roman" w:hAnsi="Aparajita" w:cs="Aparajita"/>
          <w:kern w:val="0"/>
          <w:sz w:val="28"/>
          <w:szCs w:val="28"/>
          <w:lang w:eastAsia="de-DE"/>
          <w14:ligatures w14:val="none"/>
        </w:rPr>
        <w:t>In diesem Fall wird dem Kunden schnellstmöglich ein Ersatztermin angeboten. Kann kein Ersatztermin gefunden werden, werden bereits im Voraus gezahlte Honorare für diesen spezifischen Termin vollständig zurückerstattet.</w:t>
      </w:r>
    </w:p>
    <w:p w14:paraId="556C683F" w14:textId="240CB072" w:rsidR="00B248DF" w:rsidRPr="00B248DF" w:rsidRDefault="00FC72C3" w:rsidP="00B248DF">
      <w:pPr>
        <w:numPr>
          <w:ilvl w:val="0"/>
          <w:numId w:val="9"/>
        </w:numPr>
        <w:spacing w:after="0" w:line="240" w:lineRule="auto"/>
        <w:jc w:val="both"/>
        <w:rPr>
          <w:rFonts w:ascii="Aparajita" w:eastAsia="Times New Roman" w:hAnsi="Aparajita" w:cs="Aparajita"/>
          <w:kern w:val="0"/>
          <w:sz w:val="28"/>
          <w:szCs w:val="28"/>
          <w:lang w:eastAsia="de-DE"/>
          <w14:ligatures w14:val="none"/>
        </w:rPr>
      </w:pPr>
      <w:r w:rsidRPr="00B248DF">
        <w:rPr>
          <w:rFonts w:ascii="Aparajita" w:eastAsia="Times New Roman" w:hAnsi="Aparajita" w:cs="Aparajita"/>
          <w:kern w:val="0"/>
          <w:sz w:val="28"/>
          <w:szCs w:val="28"/>
          <w:lang w:eastAsia="de-DE"/>
          <w14:ligatures w14:val="none"/>
        </w:rPr>
        <w:t>Weitergehende Schadensersatzansprüche des Kunden (z. B. Fahrtkosten, Verdienstausfall) sind ausgeschlossen, es sei denn, dem Anbieter fällt Vorsatz oder grobe Fahrlässigkeit zur Last.</w:t>
      </w:r>
    </w:p>
    <w:p w14:paraId="6017AC26" w14:textId="77777777" w:rsidR="00B248DF" w:rsidRDefault="00B248DF" w:rsidP="00B248DF">
      <w:pPr>
        <w:spacing w:after="0" w:line="240" w:lineRule="auto"/>
        <w:rPr>
          <w:rFonts w:ascii="Aparajita" w:eastAsia="Times New Roman" w:hAnsi="Aparajita" w:cs="Aparajita"/>
          <w:kern w:val="0"/>
          <w:sz w:val="24"/>
          <w:szCs w:val="24"/>
          <w:lang w:eastAsia="de-DE"/>
          <w14:ligatures w14:val="none"/>
        </w:rPr>
      </w:pPr>
    </w:p>
    <w:p w14:paraId="45321874" w14:textId="77777777" w:rsidR="00F32C7A" w:rsidRDefault="00F32C7A" w:rsidP="00B248DF">
      <w:pPr>
        <w:spacing w:after="0" w:line="240" w:lineRule="auto"/>
        <w:rPr>
          <w:rFonts w:ascii="Aparajita" w:eastAsia="Times New Roman" w:hAnsi="Aparajita" w:cs="Aparajita"/>
          <w:kern w:val="0"/>
          <w:sz w:val="24"/>
          <w:szCs w:val="24"/>
          <w:lang w:eastAsia="de-DE"/>
          <w14:ligatures w14:val="none"/>
        </w:rPr>
      </w:pPr>
    </w:p>
    <w:p w14:paraId="2DE0FC39" w14:textId="77777777" w:rsidR="00F32C7A" w:rsidRDefault="00F32C7A" w:rsidP="00F32C7A">
      <w:pPr>
        <w:spacing w:after="0" w:line="240" w:lineRule="auto"/>
        <w:jc w:val="center"/>
        <w:rPr>
          <w:rFonts w:ascii="Aparajita" w:eastAsia="Times New Roman" w:hAnsi="Aparajita" w:cs="Aparajita"/>
          <w:b/>
          <w:bCs/>
          <w:kern w:val="0"/>
          <w:sz w:val="30"/>
          <w:szCs w:val="30"/>
          <w:lang w:eastAsia="de-DE"/>
          <w14:ligatures w14:val="none"/>
        </w:rPr>
      </w:pPr>
      <w:r>
        <w:rPr>
          <w:rFonts w:ascii="Aparajita" w:eastAsia="Times New Roman" w:hAnsi="Aparajita" w:cs="Aparajita"/>
          <w:b/>
          <w:bCs/>
          <w:noProof/>
          <w:kern w:val="0"/>
          <w:sz w:val="30"/>
          <w:szCs w:val="30"/>
          <w:lang w:eastAsia="de-DE"/>
        </w:rPr>
        <w:drawing>
          <wp:inline distT="0" distB="0" distL="0" distR="0" wp14:anchorId="2B38F318" wp14:editId="42D2B822">
            <wp:extent cx="609600" cy="609600"/>
            <wp:effectExtent l="0" t="0" r="0" b="0"/>
            <wp:docPr id="289027695" name="Grafik 1" descr="Bücher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454750" name="Grafik 361454750" descr="Bücher mit einfarbiger Füllung"/>
                    <pic:cNvPicPr/>
                  </pic:nvPicPr>
                  <pic:blipFill>
                    <a:blip r:embed="rId5">
                      <a:extLst>
                        <a:ext uri="{96DAC541-7B7A-43D3-8B79-37D633B846F1}">
                          <asvg:svgBlip xmlns:asvg="http://schemas.microsoft.com/office/drawing/2016/SVG/main" r:embed="rId6"/>
                        </a:ext>
                      </a:extLst>
                    </a:blip>
                    <a:stretch>
                      <a:fillRect/>
                    </a:stretch>
                  </pic:blipFill>
                  <pic:spPr>
                    <a:xfrm>
                      <a:off x="0" y="0"/>
                      <a:ext cx="609600" cy="609600"/>
                    </a:xfrm>
                    <a:prstGeom prst="rect">
                      <a:avLst/>
                    </a:prstGeom>
                  </pic:spPr>
                </pic:pic>
              </a:graphicData>
            </a:graphic>
          </wp:inline>
        </w:drawing>
      </w:r>
      <w:r>
        <w:rPr>
          <w:rFonts w:ascii="Aparajita" w:eastAsia="Times New Roman" w:hAnsi="Aparajita" w:cs="Aparajita"/>
          <w:b/>
          <w:bCs/>
          <w:kern w:val="0"/>
          <w:sz w:val="30"/>
          <w:szCs w:val="30"/>
          <w:lang w:eastAsia="de-DE"/>
          <w14:ligatures w14:val="none"/>
        </w:rPr>
        <w:t xml:space="preserve">         </w:t>
      </w:r>
      <w:r>
        <w:rPr>
          <w:rFonts w:ascii="Aparajita" w:eastAsia="Times New Roman" w:hAnsi="Aparajita" w:cs="Aparajita"/>
          <w:b/>
          <w:bCs/>
          <w:noProof/>
          <w:kern w:val="0"/>
          <w:sz w:val="30"/>
          <w:szCs w:val="30"/>
          <w:lang w:eastAsia="de-DE"/>
        </w:rPr>
        <w:drawing>
          <wp:inline distT="0" distB="0" distL="0" distR="0" wp14:anchorId="28EED714" wp14:editId="6DBDF53A">
            <wp:extent cx="556260" cy="556260"/>
            <wp:effectExtent l="0" t="0" r="0" b="0"/>
            <wp:docPr id="865401973" name="Grafik 2" descr="Büche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05407" name="Grafik 490305407" descr="Bücher Silhouette"/>
                    <pic:cNvPicPr/>
                  </pic:nvPicPr>
                  <pic:blipFill>
                    <a:blip r:embed="rId7">
                      <a:extLst>
                        <a:ext uri="{96DAC541-7B7A-43D3-8B79-37D633B846F1}">
                          <asvg:svgBlip xmlns:asvg="http://schemas.microsoft.com/office/drawing/2016/SVG/main" r:embed="rId8"/>
                        </a:ext>
                      </a:extLst>
                    </a:blip>
                    <a:stretch>
                      <a:fillRect/>
                    </a:stretch>
                  </pic:blipFill>
                  <pic:spPr>
                    <a:xfrm>
                      <a:off x="0" y="0"/>
                      <a:ext cx="556260" cy="556260"/>
                    </a:xfrm>
                    <a:prstGeom prst="rect">
                      <a:avLst/>
                    </a:prstGeom>
                  </pic:spPr>
                </pic:pic>
              </a:graphicData>
            </a:graphic>
          </wp:inline>
        </w:drawing>
      </w:r>
    </w:p>
    <w:p w14:paraId="74CDB750" w14:textId="77777777" w:rsidR="00B248DF" w:rsidRPr="00B248DF" w:rsidRDefault="00B248DF" w:rsidP="00B248DF">
      <w:pPr>
        <w:spacing w:after="0" w:line="240" w:lineRule="auto"/>
        <w:rPr>
          <w:rFonts w:ascii="Aparajita" w:eastAsia="Times New Roman" w:hAnsi="Aparajita" w:cs="Aparajita"/>
          <w:kern w:val="0"/>
          <w:sz w:val="24"/>
          <w:szCs w:val="24"/>
          <w:lang w:eastAsia="de-DE"/>
          <w14:ligatures w14:val="none"/>
        </w:rPr>
      </w:pPr>
    </w:p>
    <w:p w14:paraId="5634B01A" w14:textId="77777777" w:rsidR="00FC72C3" w:rsidRPr="00B248DF" w:rsidRDefault="00FC72C3" w:rsidP="00FC72C3">
      <w:pPr>
        <w:spacing w:after="0" w:line="240" w:lineRule="auto"/>
        <w:rPr>
          <w:rFonts w:ascii="Aparajita" w:eastAsia="Times New Roman" w:hAnsi="Aparajita" w:cs="Aparajita"/>
          <w:b/>
          <w:bCs/>
          <w:kern w:val="0"/>
          <w:sz w:val="36"/>
          <w:szCs w:val="36"/>
          <w:lang w:eastAsia="de-DE"/>
          <w14:ligatures w14:val="none"/>
        </w:rPr>
      </w:pPr>
      <w:r w:rsidRPr="00B248DF">
        <w:rPr>
          <w:rFonts w:ascii="Aparajita" w:eastAsia="Times New Roman" w:hAnsi="Aparajita" w:cs="Aparajita"/>
          <w:b/>
          <w:bCs/>
          <w:kern w:val="0"/>
          <w:sz w:val="36"/>
          <w:szCs w:val="36"/>
          <w:lang w:eastAsia="de-DE"/>
          <w14:ligatures w14:val="none"/>
        </w:rPr>
        <w:t>§ 10 Widerrufsrecht für Verbraucher</w:t>
      </w:r>
    </w:p>
    <w:p w14:paraId="3E54BCEC" w14:textId="51069C88" w:rsidR="00FC72C3" w:rsidRPr="00B248DF" w:rsidRDefault="00FC72C3" w:rsidP="00B248DF">
      <w:pPr>
        <w:spacing w:after="0" w:line="240" w:lineRule="auto"/>
        <w:jc w:val="both"/>
        <w:rPr>
          <w:rFonts w:ascii="Aparajita" w:eastAsia="Times New Roman" w:hAnsi="Aparajita" w:cs="Aparajita"/>
          <w:kern w:val="0"/>
          <w:sz w:val="28"/>
          <w:szCs w:val="28"/>
          <w:lang w:eastAsia="de-DE"/>
          <w14:ligatures w14:val="none"/>
        </w:rPr>
      </w:pPr>
    </w:p>
    <w:p w14:paraId="48827FCD" w14:textId="77777777" w:rsidR="00B248DF" w:rsidRPr="00B248DF" w:rsidRDefault="00B248DF" w:rsidP="00B248DF">
      <w:pPr>
        <w:pStyle w:val="z1qcye"/>
        <w:numPr>
          <w:ilvl w:val="0"/>
          <w:numId w:val="13"/>
        </w:numPr>
        <w:spacing w:before="0" w:beforeAutospacing="0" w:after="0" w:afterAutospacing="0"/>
        <w:jc w:val="both"/>
        <w:rPr>
          <w:rFonts w:ascii="Aparajita" w:hAnsi="Aparajita" w:cs="Aparajita"/>
          <w:sz w:val="28"/>
          <w:szCs w:val="28"/>
        </w:rPr>
      </w:pPr>
      <w:r w:rsidRPr="00B248DF">
        <w:rPr>
          <w:rFonts w:ascii="Aparajita" w:hAnsi="Aparajita" w:cs="Aparajita"/>
          <w:sz w:val="28"/>
          <w:szCs w:val="28"/>
        </w:rPr>
        <w:t>Sofern der Vertrag zwischen dem Anbieter und einem Verbraucher im Wege des Fernabsatzes (z. B. über E-Mail, Telefon oder die Website) oder außerhalb von Geschäftsräumen geschlossen wurde, steht dem Kunden ein gesetzliches Widerrufsrecht zu.</w:t>
      </w:r>
    </w:p>
    <w:p w14:paraId="516DB862" w14:textId="77777777" w:rsidR="00B248DF" w:rsidRPr="00B248DF" w:rsidRDefault="00B248DF" w:rsidP="00B248DF">
      <w:pPr>
        <w:pStyle w:val="z1qcye"/>
        <w:numPr>
          <w:ilvl w:val="0"/>
          <w:numId w:val="13"/>
        </w:numPr>
        <w:spacing w:before="0" w:beforeAutospacing="0" w:after="0" w:afterAutospacing="0"/>
        <w:jc w:val="both"/>
        <w:rPr>
          <w:rFonts w:ascii="Aparajita" w:hAnsi="Aparajita" w:cs="Aparajita"/>
          <w:sz w:val="28"/>
          <w:szCs w:val="28"/>
        </w:rPr>
      </w:pPr>
      <w:r w:rsidRPr="00B248DF">
        <w:rPr>
          <w:rFonts w:ascii="Aparajita" w:hAnsi="Aparajita" w:cs="Aparajita"/>
          <w:b/>
          <w:bCs/>
          <w:sz w:val="28"/>
          <w:szCs w:val="28"/>
        </w:rPr>
        <w:t>Widerrufsbelehrung:</w:t>
      </w:r>
      <w:r w:rsidRPr="00B248DF">
        <w:rPr>
          <w:rFonts w:ascii="Aparajita" w:hAnsi="Aparajita" w:cs="Aparajita"/>
          <w:sz w:val="28"/>
          <w:szCs w:val="28"/>
        </w:rPr>
        <w:t xml:space="preserve"> Sie haben das Recht, binnen vierzehn Tagen ab Vertragsabschluss ohne Angabe von Gründen diesen Vertrag zu widerrufen. Um Ihr Widerrufsrecht auszuüben, müssen Sie uns mittels einer eindeutigen Erklärung (z. B. per E-Mail) über Ihren Entschluss informieren.</w:t>
      </w:r>
    </w:p>
    <w:p w14:paraId="79476A6E" w14:textId="77777777" w:rsidR="00B248DF" w:rsidRPr="00B248DF" w:rsidRDefault="00B248DF" w:rsidP="00B248DF">
      <w:pPr>
        <w:pStyle w:val="z1qcye"/>
        <w:numPr>
          <w:ilvl w:val="0"/>
          <w:numId w:val="13"/>
        </w:numPr>
        <w:spacing w:before="0" w:beforeAutospacing="0" w:after="0" w:afterAutospacing="0"/>
        <w:jc w:val="both"/>
        <w:rPr>
          <w:rFonts w:ascii="Aparajita" w:hAnsi="Aparajita" w:cs="Aparajita"/>
          <w:sz w:val="28"/>
          <w:szCs w:val="28"/>
        </w:rPr>
      </w:pPr>
      <w:r w:rsidRPr="00B248DF">
        <w:rPr>
          <w:rFonts w:ascii="Aparajita" w:hAnsi="Aparajita" w:cs="Aparajita"/>
          <w:b/>
          <w:bCs/>
          <w:sz w:val="28"/>
          <w:szCs w:val="28"/>
        </w:rPr>
        <w:lastRenderedPageBreak/>
        <w:t>Vorzeitiges Erlöschen des Widerrufsrechts:</w:t>
      </w:r>
      <w:r w:rsidRPr="00B248DF">
        <w:rPr>
          <w:rFonts w:ascii="Aparajita" w:hAnsi="Aparajita" w:cs="Aparajita"/>
          <w:sz w:val="28"/>
          <w:szCs w:val="28"/>
        </w:rPr>
        <w:t xml:space="preserve"> Das Widerrufsrecht erlischt bei einer Dienstleistung vorzeitig, wenn der Anbieter die Dienstleistung vollständig erbracht hat und mit der Ausführung der Dienstleistung erst begonnen hat, nachdem der Kunde dazu seine ausdrückliche Zustimmung gegeben und gleichzeitig seine Kenntnis davon bestätigt hat, dass er sein Widerrufsrecht bei vollständiger Vertragserfüllung durch den Anbieter verliert.</w:t>
      </w:r>
    </w:p>
    <w:p w14:paraId="4AAB7D7A" w14:textId="77777777" w:rsidR="00B248DF" w:rsidRDefault="00B248DF" w:rsidP="00FC72C3">
      <w:pPr>
        <w:spacing w:after="0" w:line="240" w:lineRule="auto"/>
        <w:rPr>
          <w:rFonts w:ascii="Aparajita" w:eastAsia="Times New Roman" w:hAnsi="Aparajita" w:cs="Aparajita"/>
          <w:kern w:val="0"/>
          <w:sz w:val="24"/>
          <w:szCs w:val="24"/>
          <w:lang w:eastAsia="de-DE"/>
          <w14:ligatures w14:val="none"/>
        </w:rPr>
      </w:pPr>
    </w:p>
    <w:p w14:paraId="787A6067" w14:textId="77777777" w:rsidR="00F32C7A" w:rsidRDefault="00F32C7A" w:rsidP="00F32C7A">
      <w:pPr>
        <w:spacing w:after="0" w:line="240" w:lineRule="auto"/>
        <w:jc w:val="center"/>
        <w:rPr>
          <w:rFonts w:ascii="Aparajita" w:eastAsia="Times New Roman" w:hAnsi="Aparajita" w:cs="Aparajita"/>
          <w:b/>
          <w:bCs/>
          <w:kern w:val="0"/>
          <w:sz w:val="30"/>
          <w:szCs w:val="30"/>
          <w:lang w:eastAsia="de-DE"/>
          <w14:ligatures w14:val="none"/>
        </w:rPr>
      </w:pPr>
      <w:r>
        <w:rPr>
          <w:rFonts w:ascii="Aparajita" w:eastAsia="Times New Roman" w:hAnsi="Aparajita" w:cs="Aparajita"/>
          <w:b/>
          <w:bCs/>
          <w:noProof/>
          <w:kern w:val="0"/>
          <w:sz w:val="30"/>
          <w:szCs w:val="30"/>
          <w:lang w:eastAsia="de-DE"/>
        </w:rPr>
        <w:drawing>
          <wp:inline distT="0" distB="0" distL="0" distR="0" wp14:anchorId="09D1486E" wp14:editId="3CD464ED">
            <wp:extent cx="609600" cy="609600"/>
            <wp:effectExtent l="0" t="0" r="0" b="0"/>
            <wp:docPr id="555281299" name="Grafik 1" descr="Bücher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454750" name="Grafik 361454750" descr="Bücher mit einfarbiger Füllung"/>
                    <pic:cNvPicPr/>
                  </pic:nvPicPr>
                  <pic:blipFill>
                    <a:blip r:embed="rId5">
                      <a:extLst>
                        <a:ext uri="{96DAC541-7B7A-43D3-8B79-37D633B846F1}">
                          <asvg:svgBlip xmlns:asvg="http://schemas.microsoft.com/office/drawing/2016/SVG/main" r:embed="rId6"/>
                        </a:ext>
                      </a:extLst>
                    </a:blip>
                    <a:stretch>
                      <a:fillRect/>
                    </a:stretch>
                  </pic:blipFill>
                  <pic:spPr>
                    <a:xfrm>
                      <a:off x="0" y="0"/>
                      <a:ext cx="609600" cy="609600"/>
                    </a:xfrm>
                    <a:prstGeom prst="rect">
                      <a:avLst/>
                    </a:prstGeom>
                  </pic:spPr>
                </pic:pic>
              </a:graphicData>
            </a:graphic>
          </wp:inline>
        </w:drawing>
      </w:r>
      <w:r>
        <w:rPr>
          <w:rFonts w:ascii="Aparajita" w:eastAsia="Times New Roman" w:hAnsi="Aparajita" w:cs="Aparajita"/>
          <w:b/>
          <w:bCs/>
          <w:kern w:val="0"/>
          <w:sz w:val="30"/>
          <w:szCs w:val="30"/>
          <w:lang w:eastAsia="de-DE"/>
          <w14:ligatures w14:val="none"/>
        </w:rPr>
        <w:t xml:space="preserve">         </w:t>
      </w:r>
      <w:r>
        <w:rPr>
          <w:rFonts w:ascii="Aparajita" w:eastAsia="Times New Roman" w:hAnsi="Aparajita" w:cs="Aparajita"/>
          <w:b/>
          <w:bCs/>
          <w:noProof/>
          <w:kern w:val="0"/>
          <w:sz w:val="30"/>
          <w:szCs w:val="30"/>
          <w:lang w:eastAsia="de-DE"/>
        </w:rPr>
        <w:drawing>
          <wp:inline distT="0" distB="0" distL="0" distR="0" wp14:anchorId="3B309E15" wp14:editId="532D5821">
            <wp:extent cx="556260" cy="556260"/>
            <wp:effectExtent l="0" t="0" r="0" b="0"/>
            <wp:docPr id="1730662419" name="Grafik 2" descr="Büche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05407" name="Grafik 490305407" descr="Bücher Silhouette"/>
                    <pic:cNvPicPr/>
                  </pic:nvPicPr>
                  <pic:blipFill>
                    <a:blip r:embed="rId7">
                      <a:extLst>
                        <a:ext uri="{96DAC541-7B7A-43D3-8B79-37D633B846F1}">
                          <asvg:svgBlip xmlns:asvg="http://schemas.microsoft.com/office/drawing/2016/SVG/main" r:embed="rId8"/>
                        </a:ext>
                      </a:extLst>
                    </a:blip>
                    <a:stretch>
                      <a:fillRect/>
                    </a:stretch>
                  </pic:blipFill>
                  <pic:spPr>
                    <a:xfrm>
                      <a:off x="0" y="0"/>
                      <a:ext cx="556260" cy="556260"/>
                    </a:xfrm>
                    <a:prstGeom prst="rect">
                      <a:avLst/>
                    </a:prstGeom>
                  </pic:spPr>
                </pic:pic>
              </a:graphicData>
            </a:graphic>
          </wp:inline>
        </w:drawing>
      </w:r>
    </w:p>
    <w:p w14:paraId="5A765982" w14:textId="77777777" w:rsidR="00F32C7A" w:rsidRDefault="00F32C7A" w:rsidP="00FC72C3">
      <w:pPr>
        <w:spacing w:after="0" w:line="240" w:lineRule="auto"/>
        <w:rPr>
          <w:rFonts w:ascii="Aparajita" w:eastAsia="Times New Roman" w:hAnsi="Aparajita" w:cs="Aparajita"/>
          <w:kern w:val="0"/>
          <w:sz w:val="24"/>
          <w:szCs w:val="24"/>
          <w:lang w:eastAsia="de-DE"/>
          <w14:ligatures w14:val="none"/>
        </w:rPr>
      </w:pPr>
    </w:p>
    <w:p w14:paraId="1E6F0F89" w14:textId="77777777" w:rsidR="00B248DF" w:rsidRPr="00FC72C3" w:rsidRDefault="00B248DF" w:rsidP="00FC72C3">
      <w:pPr>
        <w:spacing w:after="0" w:line="240" w:lineRule="auto"/>
        <w:rPr>
          <w:rFonts w:ascii="Aparajita" w:eastAsia="Times New Roman" w:hAnsi="Aparajita" w:cs="Aparajita"/>
          <w:kern w:val="0"/>
          <w:sz w:val="24"/>
          <w:szCs w:val="24"/>
          <w:lang w:eastAsia="de-DE"/>
          <w14:ligatures w14:val="none"/>
        </w:rPr>
      </w:pPr>
    </w:p>
    <w:p w14:paraId="53E07DA7" w14:textId="77777777" w:rsidR="00FC72C3" w:rsidRPr="00B248DF" w:rsidRDefault="00FC72C3" w:rsidP="00FC72C3">
      <w:pPr>
        <w:spacing w:after="0" w:line="240" w:lineRule="auto"/>
        <w:rPr>
          <w:rFonts w:ascii="Aparajita" w:eastAsia="Times New Roman" w:hAnsi="Aparajita" w:cs="Aparajita"/>
          <w:b/>
          <w:bCs/>
          <w:kern w:val="0"/>
          <w:sz w:val="36"/>
          <w:szCs w:val="36"/>
          <w:lang w:eastAsia="de-DE"/>
          <w14:ligatures w14:val="none"/>
        </w:rPr>
      </w:pPr>
      <w:r w:rsidRPr="00B248DF">
        <w:rPr>
          <w:rFonts w:ascii="Aparajita" w:eastAsia="Times New Roman" w:hAnsi="Aparajita" w:cs="Aparajita"/>
          <w:b/>
          <w:bCs/>
          <w:kern w:val="0"/>
          <w:sz w:val="36"/>
          <w:szCs w:val="36"/>
          <w:lang w:eastAsia="de-DE"/>
          <w14:ligatures w14:val="none"/>
        </w:rPr>
        <w:t>§ 11 Haftungsbeschränkung</w:t>
      </w:r>
    </w:p>
    <w:p w14:paraId="7E0480F2" w14:textId="77777777" w:rsidR="00B248DF" w:rsidRPr="00FC72C3" w:rsidRDefault="00B248DF" w:rsidP="00FC72C3">
      <w:pPr>
        <w:spacing w:after="0" w:line="240" w:lineRule="auto"/>
        <w:rPr>
          <w:rFonts w:ascii="Aparajita" w:eastAsia="Times New Roman" w:hAnsi="Aparajita" w:cs="Aparajita"/>
          <w:b/>
          <w:bCs/>
          <w:kern w:val="0"/>
          <w:sz w:val="30"/>
          <w:szCs w:val="30"/>
          <w:lang w:eastAsia="de-DE"/>
          <w14:ligatures w14:val="none"/>
        </w:rPr>
      </w:pPr>
    </w:p>
    <w:p w14:paraId="66415A4A" w14:textId="77777777" w:rsidR="00FC72C3" w:rsidRPr="00B248DF" w:rsidRDefault="00FC72C3" w:rsidP="00B248DF">
      <w:pPr>
        <w:numPr>
          <w:ilvl w:val="0"/>
          <w:numId w:val="10"/>
        </w:numPr>
        <w:spacing w:after="0" w:line="240" w:lineRule="auto"/>
        <w:jc w:val="both"/>
        <w:rPr>
          <w:rFonts w:ascii="Aparajita" w:eastAsia="Times New Roman" w:hAnsi="Aparajita" w:cs="Aparajita"/>
          <w:kern w:val="0"/>
          <w:sz w:val="28"/>
          <w:szCs w:val="28"/>
          <w:lang w:eastAsia="de-DE"/>
          <w14:ligatures w14:val="none"/>
        </w:rPr>
      </w:pPr>
      <w:r w:rsidRPr="00B248DF">
        <w:rPr>
          <w:rFonts w:ascii="Aparajita" w:eastAsia="Times New Roman" w:hAnsi="Aparajita" w:cs="Aparajita"/>
          <w:kern w:val="0"/>
          <w:sz w:val="28"/>
          <w:szCs w:val="28"/>
          <w:lang w:eastAsia="de-DE"/>
          <w14:ligatures w14:val="none"/>
        </w:rPr>
        <w:t>Der Anbieter haftet für Schäden aus der Verletzung des Lebens, des Körpers oder der Gesundheit, die auf einer vorsätzlichen oder fahrlässigen Pflichtverletzung des Anbieters beruhen, unbeschränkt nach den gesetzlichen Bestimmungen.</w:t>
      </w:r>
    </w:p>
    <w:p w14:paraId="7431B4ED" w14:textId="77777777" w:rsidR="00FC72C3" w:rsidRPr="00B248DF" w:rsidRDefault="00FC72C3" w:rsidP="00B248DF">
      <w:pPr>
        <w:numPr>
          <w:ilvl w:val="0"/>
          <w:numId w:val="10"/>
        </w:numPr>
        <w:spacing w:after="0" w:line="240" w:lineRule="auto"/>
        <w:jc w:val="both"/>
        <w:rPr>
          <w:rFonts w:ascii="Aparajita" w:eastAsia="Times New Roman" w:hAnsi="Aparajita" w:cs="Aparajita"/>
          <w:kern w:val="0"/>
          <w:sz w:val="28"/>
          <w:szCs w:val="28"/>
          <w:lang w:eastAsia="de-DE"/>
          <w14:ligatures w14:val="none"/>
        </w:rPr>
      </w:pPr>
      <w:r w:rsidRPr="00B248DF">
        <w:rPr>
          <w:rFonts w:ascii="Aparajita" w:eastAsia="Times New Roman" w:hAnsi="Aparajita" w:cs="Aparajita"/>
          <w:kern w:val="0"/>
          <w:sz w:val="28"/>
          <w:szCs w:val="28"/>
          <w:lang w:eastAsia="de-DE"/>
          <w14:ligatures w14:val="none"/>
        </w:rPr>
        <w:t>Für sonstige Schäden haftet der Anbieter nur, wenn sie auf einer vorsätzlichen oder grob fahrlässigen Pflichtverletzung beruhen. Bei leicht fahrlässiger Verletzung wesentlicher Vertragspflichten (Kardinalpflichten) ist die Haftung auf den vertragstypischen, vorhersehbaren Schaden begrenzt.</w:t>
      </w:r>
    </w:p>
    <w:p w14:paraId="31F6E574" w14:textId="77777777" w:rsidR="00FC72C3" w:rsidRDefault="00FC72C3" w:rsidP="00B248DF">
      <w:pPr>
        <w:numPr>
          <w:ilvl w:val="0"/>
          <w:numId w:val="10"/>
        </w:numPr>
        <w:spacing w:after="0" w:line="240" w:lineRule="auto"/>
        <w:jc w:val="both"/>
        <w:rPr>
          <w:rFonts w:ascii="Aparajita" w:eastAsia="Times New Roman" w:hAnsi="Aparajita" w:cs="Aparajita"/>
          <w:kern w:val="0"/>
          <w:sz w:val="28"/>
          <w:szCs w:val="28"/>
          <w:lang w:eastAsia="de-DE"/>
          <w14:ligatures w14:val="none"/>
        </w:rPr>
      </w:pPr>
      <w:r w:rsidRPr="00B248DF">
        <w:rPr>
          <w:rFonts w:ascii="Aparajita" w:eastAsia="Times New Roman" w:hAnsi="Aparajita" w:cs="Aparajita"/>
          <w:kern w:val="0"/>
          <w:sz w:val="28"/>
          <w:szCs w:val="28"/>
          <w:lang w:eastAsia="de-DE"/>
          <w14:ligatures w14:val="none"/>
        </w:rPr>
        <w:t>Eine Haftung für den vom Kunden gewünschten Erfolg der Beratung, des Unterrichts oder der energetischen Arbeit ist ausgeschlossen (siehe § 2).</w:t>
      </w:r>
    </w:p>
    <w:p w14:paraId="0EEC9219" w14:textId="77777777" w:rsidR="00B248DF" w:rsidRDefault="00B248DF" w:rsidP="00B248DF">
      <w:pPr>
        <w:spacing w:after="0" w:line="240" w:lineRule="auto"/>
        <w:jc w:val="both"/>
        <w:rPr>
          <w:rFonts w:ascii="Aparajita" w:eastAsia="Times New Roman" w:hAnsi="Aparajita" w:cs="Aparajita"/>
          <w:kern w:val="0"/>
          <w:sz w:val="28"/>
          <w:szCs w:val="28"/>
          <w:lang w:eastAsia="de-DE"/>
          <w14:ligatures w14:val="none"/>
        </w:rPr>
      </w:pPr>
    </w:p>
    <w:p w14:paraId="0D9AD54A" w14:textId="77777777" w:rsidR="00F32C7A" w:rsidRDefault="00F32C7A" w:rsidP="00F32C7A">
      <w:pPr>
        <w:spacing w:after="0" w:line="240" w:lineRule="auto"/>
        <w:jc w:val="center"/>
        <w:rPr>
          <w:rFonts w:ascii="Aparajita" w:eastAsia="Times New Roman" w:hAnsi="Aparajita" w:cs="Aparajita"/>
          <w:b/>
          <w:bCs/>
          <w:kern w:val="0"/>
          <w:sz w:val="30"/>
          <w:szCs w:val="30"/>
          <w:lang w:eastAsia="de-DE"/>
          <w14:ligatures w14:val="none"/>
        </w:rPr>
      </w:pPr>
      <w:r>
        <w:rPr>
          <w:rFonts w:ascii="Aparajita" w:eastAsia="Times New Roman" w:hAnsi="Aparajita" w:cs="Aparajita"/>
          <w:b/>
          <w:bCs/>
          <w:noProof/>
          <w:kern w:val="0"/>
          <w:sz w:val="30"/>
          <w:szCs w:val="30"/>
          <w:lang w:eastAsia="de-DE"/>
        </w:rPr>
        <w:drawing>
          <wp:inline distT="0" distB="0" distL="0" distR="0" wp14:anchorId="07F52F8F" wp14:editId="642E32D9">
            <wp:extent cx="609600" cy="609600"/>
            <wp:effectExtent l="0" t="0" r="0" b="0"/>
            <wp:docPr id="676409051" name="Grafik 1" descr="Bücher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454750" name="Grafik 361454750" descr="Bücher mit einfarbiger Füllung"/>
                    <pic:cNvPicPr/>
                  </pic:nvPicPr>
                  <pic:blipFill>
                    <a:blip r:embed="rId5">
                      <a:extLst>
                        <a:ext uri="{96DAC541-7B7A-43D3-8B79-37D633B846F1}">
                          <asvg:svgBlip xmlns:asvg="http://schemas.microsoft.com/office/drawing/2016/SVG/main" r:embed="rId6"/>
                        </a:ext>
                      </a:extLst>
                    </a:blip>
                    <a:stretch>
                      <a:fillRect/>
                    </a:stretch>
                  </pic:blipFill>
                  <pic:spPr>
                    <a:xfrm>
                      <a:off x="0" y="0"/>
                      <a:ext cx="609600" cy="609600"/>
                    </a:xfrm>
                    <a:prstGeom prst="rect">
                      <a:avLst/>
                    </a:prstGeom>
                  </pic:spPr>
                </pic:pic>
              </a:graphicData>
            </a:graphic>
          </wp:inline>
        </w:drawing>
      </w:r>
      <w:r>
        <w:rPr>
          <w:rFonts w:ascii="Aparajita" w:eastAsia="Times New Roman" w:hAnsi="Aparajita" w:cs="Aparajita"/>
          <w:b/>
          <w:bCs/>
          <w:kern w:val="0"/>
          <w:sz w:val="30"/>
          <w:szCs w:val="30"/>
          <w:lang w:eastAsia="de-DE"/>
          <w14:ligatures w14:val="none"/>
        </w:rPr>
        <w:t xml:space="preserve">         </w:t>
      </w:r>
      <w:r>
        <w:rPr>
          <w:rFonts w:ascii="Aparajita" w:eastAsia="Times New Roman" w:hAnsi="Aparajita" w:cs="Aparajita"/>
          <w:b/>
          <w:bCs/>
          <w:noProof/>
          <w:kern w:val="0"/>
          <w:sz w:val="30"/>
          <w:szCs w:val="30"/>
          <w:lang w:eastAsia="de-DE"/>
        </w:rPr>
        <w:drawing>
          <wp:inline distT="0" distB="0" distL="0" distR="0" wp14:anchorId="5B61ADFC" wp14:editId="4D5C7FC0">
            <wp:extent cx="556260" cy="556260"/>
            <wp:effectExtent l="0" t="0" r="0" b="0"/>
            <wp:docPr id="303811407" name="Grafik 2" descr="Büche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05407" name="Grafik 490305407" descr="Bücher Silhouette"/>
                    <pic:cNvPicPr/>
                  </pic:nvPicPr>
                  <pic:blipFill>
                    <a:blip r:embed="rId7">
                      <a:extLst>
                        <a:ext uri="{96DAC541-7B7A-43D3-8B79-37D633B846F1}">
                          <asvg:svgBlip xmlns:asvg="http://schemas.microsoft.com/office/drawing/2016/SVG/main" r:embed="rId8"/>
                        </a:ext>
                      </a:extLst>
                    </a:blip>
                    <a:stretch>
                      <a:fillRect/>
                    </a:stretch>
                  </pic:blipFill>
                  <pic:spPr>
                    <a:xfrm>
                      <a:off x="0" y="0"/>
                      <a:ext cx="556260" cy="556260"/>
                    </a:xfrm>
                    <a:prstGeom prst="rect">
                      <a:avLst/>
                    </a:prstGeom>
                  </pic:spPr>
                </pic:pic>
              </a:graphicData>
            </a:graphic>
          </wp:inline>
        </w:drawing>
      </w:r>
    </w:p>
    <w:p w14:paraId="308754FE" w14:textId="77777777" w:rsidR="00B248DF" w:rsidRPr="00B248DF" w:rsidRDefault="00B248DF" w:rsidP="00B248DF">
      <w:pPr>
        <w:spacing w:after="0" w:line="240" w:lineRule="auto"/>
        <w:jc w:val="both"/>
        <w:rPr>
          <w:rFonts w:ascii="Aparajita" w:eastAsia="Times New Roman" w:hAnsi="Aparajita" w:cs="Aparajita"/>
          <w:kern w:val="0"/>
          <w:sz w:val="28"/>
          <w:szCs w:val="28"/>
          <w:lang w:eastAsia="de-DE"/>
          <w14:ligatures w14:val="none"/>
        </w:rPr>
      </w:pPr>
    </w:p>
    <w:p w14:paraId="67CD68A2" w14:textId="77777777" w:rsidR="00FC72C3" w:rsidRPr="00B248DF" w:rsidRDefault="00FC72C3" w:rsidP="00FC72C3">
      <w:pPr>
        <w:spacing w:after="0" w:line="240" w:lineRule="auto"/>
        <w:rPr>
          <w:rFonts w:ascii="Aparajita" w:eastAsia="Times New Roman" w:hAnsi="Aparajita" w:cs="Aparajita"/>
          <w:b/>
          <w:bCs/>
          <w:kern w:val="0"/>
          <w:sz w:val="36"/>
          <w:szCs w:val="36"/>
          <w:lang w:eastAsia="de-DE"/>
          <w14:ligatures w14:val="none"/>
        </w:rPr>
      </w:pPr>
      <w:r w:rsidRPr="00B248DF">
        <w:rPr>
          <w:rFonts w:ascii="Aparajita" w:eastAsia="Times New Roman" w:hAnsi="Aparajita" w:cs="Aparajita"/>
          <w:b/>
          <w:bCs/>
          <w:kern w:val="0"/>
          <w:sz w:val="36"/>
          <w:szCs w:val="36"/>
          <w:lang w:eastAsia="de-DE"/>
          <w14:ligatures w14:val="none"/>
        </w:rPr>
        <w:t>§ 12 Datenschutz und Verschwiegenheit</w:t>
      </w:r>
    </w:p>
    <w:p w14:paraId="63D2BBAD" w14:textId="77777777" w:rsidR="00B248DF" w:rsidRDefault="00B248DF" w:rsidP="00B248DF">
      <w:pPr>
        <w:spacing w:after="0" w:line="240" w:lineRule="auto"/>
        <w:ind w:left="720"/>
        <w:rPr>
          <w:rFonts w:ascii="Aparajita" w:eastAsia="Times New Roman" w:hAnsi="Aparajita" w:cs="Aparajita"/>
          <w:kern w:val="0"/>
          <w:sz w:val="24"/>
          <w:szCs w:val="24"/>
          <w:lang w:eastAsia="de-DE"/>
          <w14:ligatures w14:val="none"/>
        </w:rPr>
      </w:pPr>
    </w:p>
    <w:p w14:paraId="4E33F25B" w14:textId="0372BD3F" w:rsidR="00FC72C3" w:rsidRPr="00B248DF" w:rsidRDefault="00FC72C3" w:rsidP="00B248DF">
      <w:pPr>
        <w:numPr>
          <w:ilvl w:val="0"/>
          <w:numId w:val="11"/>
        </w:numPr>
        <w:spacing w:after="0" w:line="240" w:lineRule="auto"/>
        <w:jc w:val="both"/>
        <w:rPr>
          <w:rFonts w:ascii="Aparajita" w:eastAsia="Times New Roman" w:hAnsi="Aparajita" w:cs="Aparajita"/>
          <w:kern w:val="0"/>
          <w:sz w:val="28"/>
          <w:szCs w:val="28"/>
          <w:lang w:eastAsia="de-DE"/>
          <w14:ligatures w14:val="none"/>
        </w:rPr>
      </w:pPr>
      <w:r w:rsidRPr="00B248DF">
        <w:rPr>
          <w:rFonts w:ascii="Aparajita" w:eastAsia="Times New Roman" w:hAnsi="Aparajita" w:cs="Aparajita"/>
          <w:kern w:val="0"/>
          <w:sz w:val="28"/>
          <w:szCs w:val="28"/>
          <w:lang w:eastAsia="de-DE"/>
          <w14:ligatures w14:val="none"/>
        </w:rPr>
        <w:t>Der Anbieter behandelt alle personenbezogenen Daten und Informationen des Kunden streng vertraulich und verarbeitet diese ausschließlich im Rahmen der gesetzlichen Bestimmungen (DSGVO, BDSG).</w:t>
      </w:r>
    </w:p>
    <w:p w14:paraId="39E56F4A" w14:textId="77777777" w:rsidR="00FC72C3" w:rsidRDefault="00FC72C3" w:rsidP="00B248DF">
      <w:pPr>
        <w:numPr>
          <w:ilvl w:val="0"/>
          <w:numId w:val="11"/>
        </w:numPr>
        <w:spacing w:after="0" w:line="240" w:lineRule="auto"/>
        <w:jc w:val="both"/>
        <w:rPr>
          <w:rFonts w:ascii="Aparajita" w:eastAsia="Times New Roman" w:hAnsi="Aparajita" w:cs="Aparajita"/>
          <w:kern w:val="0"/>
          <w:sz w:val="28"/>
          <w:szCs w:val="28"/>
          <w:lang w:eastAsia="de-DE"/>
          <w14:ligatures w14:val="none"/>
        </w:rPr>
      </w:pPr>
      <w:r w:rsidRPr="00B248DF">
        <w:rPr>
          <w:rFonts w:ascii="Aparajita" w:eastAsia="Times New Roman" w:hAnsi="Aparajita" w:cs="Aparajita"/>
          <w:kern w:val="0"/>
          <w:sz w:val="28"/>
          <w:szCs w:val="28"/>
          <w:lang w:eastAsia="de-DE"/>
          <w14:ligatures w14:val="none"/>
        </w:rPr>
        <w:t>Der Anbieter verpflichtet sich, über alle im Rahmen der Dienstleistung (insbesondere bei Coaching, schamanischer Arbeit und Alltagsbegleitung) bekannt gewordenen privaten, geschäftlichen oder persönlichen Angelegenheiten des Kunden auch nach Beendigung des Vertrages Stillschweigen zu bewahren.</w:t>
      </w:r>
    </w:p>
    <w:p w14:paraId="00AC7DF0" w14:textId="77777777" w:rsidR="00F32C7A" w:rsidRPr="00B248DF" w:rsidRDefault="00F32C7A" w:rsidP="00F32C7A">
      <w:pPr>
        <w:spacing w:after="0" w:line="240" w:lineRule="auto"/>
        <w:ind w:left="720"/>
        <w:jc w:val="both"/>
        <w:rPr>
          <w:rFonts w:ascii="Aparajita" w:eastAsia="Times New Roman" w:hAnsi="Aparajita" w:cs="Aparajita"/>
          <w:kern w:val="0"/>
          <w:sz w:val="28"/>
          <w:szCs w:val="28"/>
          <w:lang w:eastAsia="de-DE"/>
          <w14:ligatures w14:val="none"/>
        </w:rPr>
      </w:pPr>
    </w:p>
    <w:p w14:paraId="709DD578" w14:textId="5442B43D" w:rsidR="00F32C7A" w:rsidRPr="00F32C7A" w:rsidRDefault="00F32C7A" w:rsidP="00F32C7A">
      <w:pPr>
        <w:pStyle w:val="Listenabsatz"/>
        <w:spacing w:after="0" w:line="240" w:lineRule="auto"/>
        <w:jc w:val="center"/>
        <w:rPr>
          <w:rFonts w:ascii="Aparajita" w:eastAsia="Times New Roman" w:hAnsi="Aparajita" w:cs="Aparajita"/>
          <w:b/>
          <w:bCs/>
          <w:kern w:val="0"/>
          <w:sz w:val="30"/>
          <w:szCs w:val="30"/>
          <w:lang w:eastAsia="de-DE"/>
          <w14:ligatures w14:val="none"/>
        </w:rPr>
      </w:pPr>
      <w:r>
        <w:rPr>
          <w:noProof/>
          <w:lang w:eastAsia="de-DE"/>
        </w:rPr>
        <w:drawing>
          <wp:inline distT="0" distB="0" distL="0" distR="0" wp14:anchorId="72134BEF" wp14:editId="69550D07">
            <wp:extent cx="609600" cy="609600"/>
            <wp:effectExtent l="0" t="0" r="0" b="0"/>
            <wp:docPr id="1173728819" name="Grafik 1" descr="Bücher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454750" name="Grafik 361454750" descr="Bücher mit einfarbiger Füllung"/>
                    <pic:cNvPicPr/>
                  </pic:nvPicPr>
                  <pic:blipFill>
                    <a:blip r:embed="rId5">
                      <a:extLst>
                        <a:ext uri="{96DAC541-7B7A-43D3-8B79-37D633B846F1}">
                          <asvg:svgBlip xmlns:asvg="http://schemas.microsoft.com/office/drawing/2016/SVG/main" r:embed="rId6"/>
                        </a:ext>
                      </a:extLst>
                    </a:blip>
                    <a:stretch>
                      <a:fillRect/>
                    </a:stretch>
                  </pic:blipFill>
                  <pic:spPr>
                    <a:xfrm>
                      <a:off x="0" y="0"/>
                      <a:ext cx="609600" cy="609600"/>
                    </a:xfrm>
                    <a:prstGeom prst="rect">
                      <a:avLst/>
                    </a:prstGeom>
                  </pic:spPr>
                </pic:pic>
              </a:graphicData>
            </a:graphic>
          </wp:inline>
        </w:drawing>
      </w:r>
      <w:r>
        <w:rPr>
          <w:noProof/>
          <w:lang w:eastAsia="de-DE"/>
        </w:rPr>
        <w:drawing>
          <wp:inline distT="0" distB="0" distL="0" distR="0" wp14:anchorId="7EE1B376" wp14:editId="33AEA19D">
            <wp:extent cx="556260" cy="556260"/>
            <wp:effectExtent l="0" t="0" r="0" b="0"/>
            <wp:docPr id="1166062906" name="Grafik 2" descr="Büche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05407" name="Grafik 490305407" descr="Bücher Silhouette"/>
                    <pic:cNvPicPr/>
                  </pic:nvPicPr>
                  <pic:blipFill>
                    <a:blip r:embed="rId7">
                      <a:extLst>
                        <a:ext uri="{96DAC541-7B7A-43D3-8B79-37D633B846F1}">
                          <asvg:svgBlip xmlns:asvg="http://schemas.microsoft.com/office/drawing/2016/SVG/main" r:embed="rId8"/>
                        </a:ext>
                      </a:extLst>
                    </a:blip>
                    <a:stretch>
                      <a:fillRect/>
                    </a:stretch>
                  </pic:blipFill>
                  <pic:spPr>
                    <a:xfrm>
                      <a:off x="0" y="0"/>
                      <a:ext cx="556260" cy="556260"/>
                    </a:xfrm>
                    <a:prstGeom prst="rect">
                      <a:avLst/>
                    </a:prstGeom>
                  </pic:spPr>
                </pic:pic>
              </a:graphicData>
            </a:graphic>
          </wp:inline>
        </w:drawing>
      </w:r>
    </w:p>
    <w:p w14:paraId="35E835E1" w14:textId="77777777" w:rsidR="00B248DF" w:rsidRDefault="00B248DF" w:rsidP="00B248DF">
      <w:pPr>
        <w:spacing w:after="0" w:line="240" w:lineRule="auto"/>
        <w:rPr>
          <w:rFonts w:ascii="Aparajita" w:eastAsia="Times New Roman" w:hAnsi="Aparajita" w:cs="Aparajita"/>
          <w:kern w:val="0"/>
          <w:sz w:val="24"/>
          <w:szCs w:val="24"/>
          <w:lang w:eastAsia="de-DE"/>
          <w14:ligatures w14:val="none"/>
        </w:rPr>
      </w:pPr>
    </w:p>
    <w:p w14:paraId="2F8B0605" w14:textId="77777777" w:rsidR="00B248DF" w:rsidRDefault="00B248DF" w:rsidP="00B248DF">
      <w:pPr>
        <w:spacing w:after="0" w:line="240" w:lineRule="auto"/>
        <w:rPr>
          <w:rFonts w:ascii="Aparajita" w:eastAsia="Times New Roman" w:hAnsi="Aparajita" w:cs="Aparajita"/>
          <w:kern w:val="0"/>
          <w:sz w:val="24"/>
          <w:szCs w:val="24"/>
          <w:lang w:eastAsia="de-DE"/>
          <w14:ligatures w14:val="none"/>
        </w:rPr>
      </w:pPr>
    </w:p>
    <w:p w14:paraId="69F000F0" w14:textId="77777777" w:rsidR="00F32C7A" w:rsidRPr="00FC72C3" w:rsidRDefault="00F32C7A" w:rsidP="00B248DF">
      <w:pPr>
        <w:spacing w:after="0" w:line="240" w:lineRule="auto"/>
        <w:rPr>
          <w:rFonts w:ascii="Aparajita" w:eastAsia="Times New Roman" w:hAnsi="Aparajita" w:cs="Aparajita"/>
          <w:kern w:val="0"/>
          <w:sz w:val="24"/>
          <w:szCs w:val="24"/>
          <w:lang w:eastAsia="de-DE"/>
          <w14:ligatures w14:val="none"/>
        </w:rPr>
      </w:pPr>
    </w:p>
    <w:p w14:paraId="31EB48BE" w14:textId="77777777" w:rsidR="00FC72C3" w:rsidRDefault="00FC72C3" w:rsidP="00FC72C3">
      <w:pPr>
        <w:spacing w:after="0" w:line="240" w:lineRule="auto"/>
        <w:rPr>
          <w:rFonts w:ascii="Aparajita" w:eastAsia="Times New Roman" w:hAnsi="Aparajita" w:cs="Aparajita"/>
          <w:b/>
          <w:bCs/>
          <w:kern w:val="0"/>
          <w:sz w:val="30"/>
          <w:szCs w:val="30"/>
          <w:lang w:eastAsia="de-DE"/>
          <w14:ligatures w14:val="none"/>
        </w:rPr>
      </w:pPr>
      <w:r w:rsidRPr="00B248DF">
        <w:rPr>
          <w:rFonts w:ascii="Aparajita" w:eastAsia="Times New Roman" w:hAnsi="Aparajita" w:cs="Aparajita"/>
          <w:b/>
          <w:bCs/>
          <w:kern w:val="0"/>
          <w:sz w:val="36"/>
          <w:szCs w:val="36"/>
          <w:lang w:eastAsia="de-DE"/>
          <w14:ligatures w14:val="none"/>
        </w:rPr>
        <w:lastRenderedPageBreak/>
        <w:t>§ 13 Schlussbestimmungen</w:t>
      </w:r>
    </w:p>
    <w:p w14:paraId="386ED5B3" w14:textId="77777777" w:rsidR="00B248DF" w:rsidRPr="00FC72C3" w:rsidRDefault="00B248DF" w:rsidP="00FC72C3">
      <w:pPr>
        <w:spacing w:after="0" w:line="240" w:lineRule="auto"/>
        <w:rPr>
          <w:rFonts w:ascii="Aparajita" w:eastAsia="Times New Roman" w:hAnsi="Aparajita" w:cs="Aparajita"/>
          <w:b/>
          <w:bCs/>
          <w:kern w:val="0"/>
          <w:sz w:val="30"/>
          <w:szCs w:val="30"/>
          <w:lang w:eastAsia="de-DE"/>
          <w14:ligatures w14:val="none"/>
        </w:rPr>
      </w:pPr>
    </w:p>
    <w:p w14:paraId="2A527937" w14:textId="77777777" w:rsidR="00FC72C3" w:rsidRPr="00B248DF" w:rsidRDefault="00FC72C3" w:rsidP="00B248DF">
      <w:pPr>
        <w:numPr>
          <w:ilvl w:val="0"/>
          <w:numId w:val="12"/>
        </w:numPr>
        <w:spacing w:after="0" w:line="240" w:lineRule="auto"/>
        <w:jc w:val="both"/>
        <w:rPr>
          <w:rFonts w:ascii="Aparajita" w:eastAsia="Times New Roman" w:hAnsi="Aparajita" w:cs="Aparajita"/>
          <w:kern w:val="0"/>
          <w:sz w:val="28"/>
          <w:szCs w:val="28"/>
          <w:lang w:eastAsia="de-DE"/>
          <w14:ligatures w14:val="none"/>
        </w:rPr>
      </w:pPr>
      <w:r w:rsidRPr="00B248DF">
        <w:rPr>
          <w:rFonts w:ascii="Aparajita" w:eastAsia="Times New Roman" w:hAnsi="Aparajita" w:cs="Aparajita"/>
          <w:kern w:val="0"/>
          <w:sz w:val="28"/>
          <w:szCs w:val="28"/>
          <w:lang w:eastAsia="de-DE"/>
          <w14:ligatures w14:val="none"/>
        </w:rPr>
        <w:t>Auf Verträge zwischen dem Anbieter und dem Kunden findet das Recht der Bundesrepublik Deutschland unter Ausschluss des UN-Kaufrechts Anwendung.</w:t>
      </w:r>
    </w:p>
    <w:p w14:paraId="390104CE" w14:textId="6C8BD11A" w:rsidR="00FC72C3" w:rsidRPr="00B248DF" w:rsidRDefault="00B248DF" w:rsidP="00B248DF">
      <w:pPr>
        <w:numPr>
          <w:ilvl w:val="0"/>
          <w:numId w:val="12"/>
        </w:numPr>
        <w:spacing w:after="0" w:line="240" w:lineRule="auto"/>
        <w:jc w:val="both"/>
        <w:rPr>
          <w:rFonts w:ascii="Aparajita" w:eastAsia="Times New Roman" w:hAnsi="Aparajita" w:cs="Aparajita"/>
          <w:kern w:val="0"/>
          <w:sz w:val="28"/>
          <w:szCs w:val="28"/>
          <w:lang w:eastAsia="de-DE"/>
          <w14:ligatures w14:val="none"/>
        </w:rPr>
      </w:pPr>
      <w:r>
        <w:rPr>
          <w:rFonts w:ascii="Aparajita" w:eastAsia="Times New Roman" w:hAnsi="Aparajita" w:cs="Aparajita"/>
          <w:kern w:val="0"/>
          <w:sz w:val="28"/>
          <w:szCs w:val="28"/>
          <w:lang w:eastAsia="de-DE"/>
          <w14:ligatures w14:val="none"/>
        </w:rPr>
        <w:t xml:space="preserve">Salvatorische Klausel: </w:t>
      </w:r>
      <w:r w:rsidR="00FC72C3" w:rsidRPr="00B248DF">
        <w:rPr>
          <w:rFonts w:ascii="Aparajita" w:eastAsia="Times New Roman" w:hAnsi="Aparajita" w:cs="Aparajita"/>
          <w:kern w:val="0"/>
          <w:sz w:val="28"/>
          <w:szCs w:val="28"/>
          <w:lang w:eastAsia="de-DE"/>
          <w14:ligatures w14:val="none"/>
        </w:rPr>
        <w:t>Sollten einzelne Bestimmungen dieser Allgemeinen Geschäftsbedingungen unwirksam sein oder werden, so wird dadurch die Wirksamkeit der übrigen Bestimmungen nicht berührt. Anstelle der unwirksamen Bestimmung gelten die gesetzlichen Vorschriften.</w:t>
      </w:r>
    </w:p>
    <w:p w14:paraId="2A1188E2" w14:textId="1C209145" w:rsidR="00B11BF6" w:rsidRPr="00FC72C3" w:rsidRDefault="00FC72C3" w:rsidP="00FC72C3">
      <w:pPr>
        <w:spacing w:before="480" w:after="480" w:line="240" w:lineRule="auto"/>
        <w:rPr>
          <w:rFonts w:ascii="Aparajita" w:eastAsia="Times New Roman" w:hAnsi="Aparajita" w:cs="Aparajita"/>
          <w:kern w:val="0"/>
          <w:sz w:val="21"/>
          <w:szCs w:val="21"/>
          <w:lang w:eastAsia="de-DE"/>
          <w14:ligatures w14:val="none"/>
        </w:rPr>
      </w:pPr>
      <w:r w:rsidRPr="00FC72C3">
        <w:rPr>
          <w:rFonts w:ascii="Aparajita" w:eastAsia="Times New Roman" w:hAnsi="Aparajita" w:cs="Aparajita"/>
          <w:kern w:val="0"/>
          <w:sz w:val="24"/>
          <w:szCs w:val="24"/>
          <w:lang w:eastAsia="de-DE"/>
          <w14:ligatures w14:val="none"/>
        </w:rPr>
        <w:pict w14:anchorId="30566874">
          <v:rect id="_x0000_i1025" style="width:0;height:1.5pt" o:hralign="center" o:hrstd="t" o:hr="t" fillcolor="#a0a0a0" stroked="f"/>
        </w:pict>
      </w:r>
    </w:p>
    <w:sectPr w:rsidR="00B11BF6" w:rsidRPr="00FC72C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67DA"/>
    <w:multiLevelType w:val="multilevel"/>
    <w:tmpl w:val="EC9E1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FB654C"/>
    <w:multiLevelType w:val="multilevel"/>
    <w:tmpl w:val="D9680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882DB3"/>
    <w:multiLevelType w:val="multilevel"/>
    <w:tmpl w:val="A18AD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9B466B"/>
    <w:multiLevelType w:val="multilevel"/>
    <w:tmpl w:val="89B08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3013D7"/>
    <w:multiLevelType w:val="multilevel"/>
    <w:tmpl w:val="C770C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3B7E4B"/>
    <w:multiLevelType w:val="multilevel"/>
    <w:tmpl w:val="9A24C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EC93AD9"/>
    <w:multiLevelType w:val="multilevel"/>
    <w:tmpl w:val="A18AD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BC002E"/>
    <w:multiLevelType w:val="multilevel"/>
    <w:tmpl w:val="03788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76A525F"/>
    <w:multiLevelType w:val="multilevel"/>
    <w:tmpl w:val="B8FC1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29400F"/>
    <w:multiLevelType w:val="multilevel"/>
    <w:tmpl w:val="60E6E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BF6963"/>
    <w:multiLevelType w:val="multilevel"/>
    <w:tmpl w:val="A8D6A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FD0830"/>
    <w:multiLevelType w:val="multilevel"/>
    <w:tmpl w:val="762A9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5B23BE"/>
    <w:multiLevelType w:val="multilevel"/>
    <w:tmpl w:val="F5681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05133E"/>
    <w:multiLevelType w:val="multilevel"/>
    <w:tmpl w:val="E6CE1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0593575">
    <w:abstractNumId w:val="10"/>
  </w:num>
  <w:num w:numId="2" w16cid:durableId="1739134522">
    <w:abstractNumId w:val="9"/>
  </w:num>
  <w:num w:numId="3" w16cid:durableId="723260519">
    <w:abstractNumId w:val="12"/>
  </w:num>
  <w:num w:numId="4" w16cid:durableId="1854951717">
    <w:abstractNumId w:val="13"/>
  </w:num>
  <w:num w:numId="5" w16cid:durableId="220604655">
    <w:abstractNumId w:val="6"/>
  </w:num>
  <w:num w:numId="6" w16cid:durableId="1820266347">
    <w:abstractNumId w:val="1"/>
  </w:num>
  <w:num w:numId="7" w16cid:durableId="1221867815">
    <w:abstractNumId w:val="4"/>
  </w:num>
  <w:num w:numId="8" w16cid:durableId="2058241604">
    <w:abstractNumId w:val="8"/>
  </w:num>
  <w:num w:numId="9" w16cid:durableId="1247693954">
    <w:abstractNumId w:val="11"/>
  </w:num>
  <w:num w:numId="10" w16cid:durableId="1996840871">
    <w:abstractNumId w:val="5"/>
  </w:num>
  <w:num w:numId="11" w16cid:durableId="383022944">
    <w:abstractNumId w:val="7"/>
  </w:num>
  <w:num w:numId="12" w16cid:durableId="775252024">
    <w:abstractNumId w:val="0"/>
  </w:num>
  <w:num w:numId="13" w16cid:durableId="1449010229">
    <w:abstractNumId w:val="3"/>
  </w:num>
  <w:num w:numId="14" w16cid:durableId="16529514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2C3"/>
    <w:rsid w:val="00503A6F"/>
    <w:rsid w:val="00522AD2"/>
    <w:rsid w:val="0082528B"/>
    <w:rsid w:val="00B11BF6"/>
    <w:rsid w:val="00B248DF"/>
    <w:rsid w:val="00F32C7A"/>
    <w:rsid w:val="00F4695F"/>
    <w:rsid w:val="00FC72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8C4D8"/>
  <w15:chartTrackingRefBased/>
  <w15:docId w15:val="{B437FF1E-8197-46D3-8AE8-CC386539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C72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C72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C72C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C72C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C72C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C72C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C72C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C72C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C72C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C72C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C72C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C72C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C72C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C72C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C72C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C72C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C72C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C72C3"/>
    <w:rPr>
      <w:rFonts w:eastAsiaTheme="majorEastAsia" w:cstheme="majorBidi"/>
      <w:color w:val="272727" w:themeColor="text1" w:themeTint="D8"/>
    </w:rPr>
  </w:style>
  <w:style w:type="paragraph" w:styleId="Titel">
    <w:name w:val="Title"/>
    <w:basedOn w:val="Standard"/>
    <w:next w:val="Standard"/>
    <w:link w:val="TitelZchn"/>
    <w:uiPriority w:val="10"/>
    <w:qFormat/>
    <w:rsid w:val="00FC72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C72C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C72C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C72C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C72C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C72C3"/>
    <w:rPr>
      <w:i/>
      <w:iCs/>
      <w:color w:val="404040" w:themeColor="text1" w:themeTint="BF"/>
    </w:rPr>
  </w:style>
  <w:style w:type="paragraph" w:styleId="Listenabsatz">
    <w:name w:val="List Paragraph"/>
    <w:basedOn w:val="Standard"/>
    <w:uiPriority w:val="34"/>
    <w:qFormat/>
    <w:rsid w:val="00FC72C3"/>
    <w:pPr>
      <w:ind w:left="720"/>
      <w:contextualSpacing/>
    </w:pPr>
  </w:style>
  <w:style w:type="character" w:styleId="IntensiveHervorhebung">
    <w:name w:val="Intense Emphasis"/>
    <w:basedOn w:val="Absatz-Standardschriftart"/>
    <w:uiPriority w:val="21"/>
    <w:qFormat/>
    <w:rsid w:val="00FC72C3"/>
    <w:rPr>
      <w:i/>
      <w:iCs/>
      <w:color w:val="0F4761" w:themeColor="accent1" w:themeShade="BF"/>
    </w:rPr>
  </w:style>
  <w:style w:type="paragraph" w:styleId="IntensivesZitat">
    <w:name w:val="Intense Quote"/>
    <w:basedOn w:val="Standard"/>
    <w:next w:val="Standard"/>
    <w:link w:val="IntensivesZitatZchn"/>
    <w:uiPriority w:val="30"/>
    <w:qFormat/>
    <w:rsid w:val="00FC72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C72C3"/>
    <w:rPr>
      <w:i/>
      <w:iCs/>
      <w:color w:val="0F4761" w:themeColor="accent1" w:themeShade="BF"/>
    </w:rPr>
  </w:style>
  <w:style w:type="character" w:styleId="IntensiverVerweis">
    <w:name w:val="Intense Reference"/>
    <w:basedOn w:val="Absatz-Standardschriftart"/>
    <w:uiPriority w:val="32"/>
    <w:qFormat/>
    <w:rsid w:val="00FC72C3"/>
    <w:rPr>
      <w:b/>
      <w:bCs/>
      <w:smallCaps/>
      <w:color w:val="0F4761" w:themeColor="accent1" w:themeShade="BF"/>
      <w:spacing w:val="5"/>
    </w:rPr>
  </w:style>
  <w:style w:type="paragraph" w:customStyle="1" w:styleId="z1qcye">
    <w:name w:val="z1qcye"/>
    <w:basedOn w:val="Standard"/>
    <w:rsid w:val="00B248DF"/>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customStyle="1" w:styleId="inqyif">
    <w:name w:val="inqyif"/>
    <w:basedOn w:val="Absatz-Standardschriftart"/>
    <w:rsid w:val="00B248DF"/>
  </w:style>
  <w:style w:type="character" w:styleId="Fett">
    <w:name w:val="Strong"/>
    <w:basedOn w:val="Absatz-Standardschriftart"/>
    <w:uiPriority w:val="22"/>
    <w:qFormat/>
    <w:rsid w:val="00B248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sv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1636</Words>
  <Characters>10312</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Schmidl</dc:creator>
  <cp:keywords/>
  <dc:description/>
  <cp:lastModifiedBy>Manuela Schmidl</cp:lastModifiedBy>
  <cp:revision>1</cp:revision>
  <dcterms:created xsi:type="dcterms:W3CDTF">2026-09-24T12:53:00Z</dcterms:created>
  <dcterms:modified xsi:type="dcterms:W3CDTF">2026-09-24T14:35:00Z</dcterms:modified>
</cp:coreProperties>
</file>